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1E88D" w14:textId="09F2DD8C" w:rsidR="009E49E8" w:rsidRPr="00B733B5" w:rsidRDefault="009E49E8" w:rsidP="000B26FC">
      <w:pPr>
        <w:bidi/>
        <w:spacing w:after="20" w:line="276" w:lineRule="auto"/>
        <w:rPr>
          <w:rFonts w:ascii="Arial" w:hAnsi="Arial" w:cs="Arial"/>
        </w:rPr>
      </w:pPr>
    </w:p>
    <w:p w14:paraId="2B87298C" w14:textId="55766C05" w:rsidR="00FE6F0E" w:rsidRDefault="0006309F" w:rsidP="000B26FC">
      <w:pPr>
        <w:bidi/>
        <w:spacing w:after="120" w:line="276" w:lineRule="auto"/>
        <w:rPr>
          <w:rFonts w:ascii="Arial" w:eastAsia="BarlowCondensed-SemiBold" w:hAnsi="Arial" w:cs="Arial"/>
          <w:b/>
          <w:bCs/>
          <w:color w:val="3BB041"/>
          <w:sz w:val="36"/>
          <w:szCs w:val="36"/>
          <w:rtl/>
        </w:rPr>
      </w:pPr>
      <w:r>
        <w:rPr>
          <w:rFonts w:ascii="Arial" w:hAnsi="Arial" w:hint="cs"/>
          <w:b/>
          <w:bCs/>
          <w:color w:val="3BB041"/>
          <w:sz w:val="36"/>
          <w:szCs w:val="36"/>
          <w:rtl/>
        </w:rPr>
        <w:t>نشاط تطبيق غاية 7-1-7 على بياناتك الخاصة</w:t>
      </w:r>
    </w:p>
    <w:p w14:paraId="44B5A46E" w14:textId="24FB15DB" w:rsidR="0006309F" w:rsidRPr="00B733B5" w:rsidRDefault="0006309F" w:rsidP="000B26FC">
      <w:pPr>
        <w:bidi/>
        <w:spacing w:after="360" w:line="276" w:lineRule="auto"/>
        <w:rPr>
          <w:rFonts w:ascii="Arial" w:hAnsi="Arial" w:cs="Arial"/>
          <w:b/>
          <w:bCs/>
          <w:color w:val="4C4C4F"/>
          <w:sz w:val="28"/>
          <w:szCs w:val="28"/>
          <w:rtl/>
        </w:rPr>
      </w:pPr>
      <w:r>
        <w:rPr>
          <w:rFonts w:ascii="Arial" w:hAnsi="Arial" w:hint="cs"/>
          <w:b/>
          <w:bCs/>
          <w:color w:val="3BB041"/>
          <w:sz w:val="24"/>
          <w:szCs w:val="24"/>
          <w:rtl/>
        </w:rPr>
        <w:t>حمى الضنك (سيناريو مُسبق الصياغة)</w:t>
      </w:r>
    </w:p>
    <w:p w14:paraId="2BD580C8" w14:textId="38BA54F8" w:rsidR="00FE6F0E" w:rsidRDefault="004B7497" w:rsidP="000B26FC">
      <w:pPr>
        <w:bidi/>
        <w:spacing w:before="100" w:beforeAutospacing="1" w:after="120" w:line="276" w:lineRule="auto"/>
        <w:rPr>
          <w:rFonts w:ascii="Arial" w:eastAsia="Times New Roman" w:hAnsi="Arial" w:cs="Arial"/>
          <w:sz w:val="20"/>
          <w:szCs w:val="20"/>
          <w:rtl/>
        </w:rPr>
      </w:pPr>
      <w:r>
        <w:rPr>
          <w:rFonts w:hint="cs"/>
          <w:rtl/>
        </w:rPr>
        <w:br/>
      </w:r>
      <w:r>
        <w:rPr>
          <w:rFonts w:ascii="Arial" w:hAnsi="Arial" w:hint="cs"/>
          <w:b/>
          <w:bCs/>
          <w:color w:val="618393"/>
          <w:sz w:val="24"/>
          <w:szCs w:val="24"/>
          <w:rtl/>
        </w:rPr>
        <w:t>نظرة عامة</w:t>
      </w:r>
    </w:p>
    <w:p w14:paraId="750B1CC0" w14:textId="7D33B917" w:rsidR="00104FF3" w:rsidRPr="00FE6F0E" w:rsidRDefault="00104FF3" w:rsidP="000B26FC">
      <w:pPr>
        <w:bidi/>
        <w:spacing w:after="360" w:line="276" w:lineRule="auto"/>
        <w:rPr>
          <w:rFonts w:ascii="Arial" w:eastAsia="Times New Roman" w:hAnsi="Arial" w:cs="Arial"/>
          <w:sz w:val="20"/>
          <w:szCs w:val="20"/>
          <w:rtl/>
        </w:rPr>
      </w:pPr>
      <w:r>
        <w:rPr>
          <w:rFonts w:ascii="Arial" w:hAnsi="Arial" w:hint="cs"/>
          <w:sz w:val="20"/>
          <w:szCs w:val="20"/>
          <w:rtl/>
        </w:rPr>
        <w:t>خلال هذا التمرين، سنطلب منك حساب مقاييس التوقيت، وتحديد العوائق والعوامل المُمكّنة، وتحديد الإجراءات المتعلقة بحدث تفشي مرض. لقد قدمنا سيناريو وهميًا لحالة تفشي مرض لمن لا يمكنهم إحضار بياناتهم الخاصة.</w:t>
      </w:r>
      <w:r>
        <w:rPr>
          <w:rFonts w:hint="cs"/>
          <w:rtl/>
        </w:rPr>
        <w:t xml:space="preserve"> </w:t>
      </w:r>
    </w:p>
    <w:p w14:paraId="1ECC72C0" w14:textId="654A29EB" w:rsidR="004B7497" w:rsidRPr="00FE6F0E" w:rsidRDefault="00104FF3" w:rsidP="000B26FC">
      <w:pPr>
        <w:bidi/>
        <w:spacing w:before="100" w:beforeAutospacing="1" w:after="360" w:line="276" w:lineRule="auto"/>
        <w:rPr>
          <w:rFonts w:ascii="Arial" w:eastAsia="Times New Roman" w:hAnsi="Arial" w:cs="Arial"/>
          <w:sz w:val="20"/>
          <w:szCs w:val="20"/>
          <w:rtl/>
        </w:rPr>
      </w:pPr>
      <w:r>
        <w:rPr>
          <w:rFonts w:ascii="Arial" w:hAnsi="Arial" w:hint="cs"/>
          <w:sz w:val="20"/>
          <w:szCs w:val="20"/>
          <w:rtl/>
        </w:rPr>
        <w:t>السرد مقدم بشكل عام عن قصد. نطلب منك أن تتخيل أن حالة التفشي هذه قد حدثت في بلدك أو ولاياتك القضائية. عند قراءة السيناريو، استنتج العوائق والعوامل المُمكّنة المحتملة التي قد تؤدي إلى التأخيرات استنادًا إلى نظمك.</w:t>
      </w:r>
      <w:r>
        <w:rPr>
          <w:rFonts w:hint="cs"/>
          <w:rtl/>
        </w:rPr>
        <w:t xml:space="preserve"> </w:t>
      </w:r>
    </w:p>
    <w:p w14:paraId="245AF762" w14:textId="5BBCBD11" w:rsidR="004B7497" w:rsidRPr="00B733B5" w:rsidRDefault="004B7497" w:rsidP="000B26FC">
      <w:pPr>
        <w:bidi/>
        <w:spacing w:after="120" w:line="276" w:lineRule="auto"/>
        <w:rPr>
          <w:rFonts w:ascii="Arial" w:eastAsia="PublicSans-Thin" w:hAnsi="Arial" w:cs="Arial"/>
          <w:b/>
          <w:color w:val="618393"/>
          <w:sz w:val="24"/>
          <w:szCs w:val="18"/>
          <w:rtl/>
        </w:rPr>
      </w:pPr>
      <w:r>
        <w:rPr>
          <w:rFonts w:ascii="Arial" w:hAnsi="Arial" w:hint="cs"/>
          <w:b/>
          <w:bCs/>
          <w:color w:val="618393"/>
          <w:sz w:val="24"/>
          <w:szCs w:val="24"/>
          <w:rtl/>
        </w:rPr>
        <w:t>الخلفية</w:t>
      </w:r>
    </w:p>
    <w:p w14:paraId="05774248" w14:textId="424C8159" w:rsidR="004B7497" w:rsidRPr="00FE6F0E" w:rsidRDefault="00725A0B" w:rsidP="000B26FC">
      <w:pPr>
        <w:bidi/>
        <w:spacing w:after="360" w:line="276" w:lineRule="auto"/>
        <w:rPr>
          <w:rFonts w:ascii="Arial" w:eastAsia="Arial" w:hAnsi="Arial" w:cs="Arial"/>
          <w:color w:val="000000" w:themeColor="text1"/>
          <w:sz w:val="20"/>
          <w:szCs w:val="20"/>
          <w:rtl/>
        </w:rPr>
      </w:pPr>
      <w:r>
        <w:rPr>
          <w:rFonts w:ascii="Arial" w:hAnsi="Arial" w:hint="cs"/>
          <w:color w:val="000000" w:themeColor="text1"/>
          <w:sz w:val="20"/>
          <w:szCs w:val="20"/>
          <w:rtl/>
        </w:rPr>
        <w:t xml:space="preserve">حمى الضنك متوطنة في جميع أنحاء مقاطعتك وبلدك، </w:t>
      </w:r>
      <w:r>
        <w:rPr>
          <w:rFonts w:ascii="Arial" w:hAnsi="Arial" w:hint="cs"/>
          <w:sz w:val="20"/>
          <w:szCs w:val="20"/>
          <w:rtl/>
        </w:rPr>
        <w:t xml:space="preserve">وتظهر أعراضها بشكل مشابه للعديد من الأمراض الأخرى بما في ذلك الملاريا وزيكا والإنفلونزا. </w:t>
      </w:r>
      <w:r>
        <w:rPr>
          <w:rFonts w:ascii="Arial" w:hAnsi="Arial" w:hint="cs"/>
          <w:color w:val="000000" w:themeColor="text1"/>
          <w:sz w:val="20"/>
          <w:szCs w:val="20"/>
          <w:rtl/>
        </w:rPr>
        <w:t xml:space="preserve">يُطلب من مسؤولي المراقبة في المقاطعات إبلاغ إدارة الصحة الإقليمية في حال علمهم بزيادة مفاجئة في حالات الاشتباه بحمى الضنك. يحدد هذا السيناريو الأحداث الرئيسية لتفشي حمى الضنك في إحدى محافظات البلاد. </w:t>
      </w:r>
    </w:p>
    <w:p w14:paraId="4B36754F" w14:textId="2868C4B6" w:rsidR="004B7497" w:rsidRPr="00B733B5" w:rsidRDefault="004B7497" w:rsidP="000B26FC">
      <w:pPr>
        <w:bidi/>
        <w:spacing w:after="120" w:line="276" w:lineRule="auto"/>
        <w:rPr>
          <w:rFonts w:ascii="Arial" w:hAnsi="Arial" w:cs="Arial"/>
          <w:rtl/>
        </w:rPr>
      </w:pPr>
      <w:r>
        <w:rPr>
          <w:rFonts w:ascii="Arial" w:hAnsi="Arial" w:hint="cs"/>
          <w:b/>
          <w:bCs/>
          <w:color w:val="618393"/>
          <w:sz w:val="24"/>
          <w:szCs w:val="24"/>
          <w:rtl/>
        </w:rPr>
        <w:t>السيناريو</w:t>
      </w:r>
    </w:p>
    <w:p w14:paraId="4A3B88C7" w14:textId="77777777" w:rsidR="000478CD" w:rsidRPr="00FE6F0E" w:rsidRDefault="000478CD" w:rsidP="000B26FC">
      <w:pPr>
        <w:bidi/>
        <w:spacing w:after="20" w:line="276" w:lineRule="auto"/>
        <w:rPr>
          <w:rFonts w:ascii="Arial" w:hAnsi="Arial" w:cs="Arial"/>
          <w:sz w:val="20"/>
          <w:szCs w:val="20"/>
          <w:rtl/>
        </w:rPr>
      </w:pPr>
      <w:r>
        <w:rPr>
          <w:rFonts w:ascii="Arial" w:hAnsi="Arial" w:hint="cs"/>
          <w:sz w:val="20"/>
          <w:szCs w:val="20"/>
          <w:rtl/>
        </w:rPr>
        <w:t xml:space="preserve">في </w:t>
      </w:r>
      <w:r>
        <w:rPr>
          <w:rFonts w:ascii="Arial" w:hAnsi="Arial" w:hint="cs"/>
          <w:b/>
          <w:bCs/>
          <w:sz w:val="20"/>
          <w:szCs w:val="20"/>
          <w:rtl/>
        </w:rPr>
        <w:t>3 مايو</w:t>
      </w:r>
      <w:r>
        <w:rPr>
          <w:rFonts w:ascii="Arial" w:hAnsi="Arial" w:hint="cs"/>
          <w:sz w:val="20"/>
          <w:szCs w:val="20"/>
          <w:rtl/>
        </w:rPr>
        <w:t>، بدأ ضابط المراقبة في الإقليم الخاص بك في التحقيق في الأمراض المحتملة التي قد تتسبب بزيادة عدد المرضى الذين يعانون أعراضًا تشبه الحمى، بعد أن أشار صديق له، وهو عامل صحي في مرفق صحي محلي، إلى وجود خلل أو حالة غير طبيعية. قام ضابط المراقبة في الإقليم بالاتصال بجميع المرافق الصحية المحلية، حيث لاحظ العديد منها ارتفاعًا غير طبيعي في عدد حالات الحمى الشديدة والصداع والقيء والطفح الجلدي وألم خلف العين وألم البطن. اشتبه ضابط المراقبة في الإقليم، الذي خضع مؤخرًا لتدريب تنشيطي بشأن إدارة حالات حمى الضنك، في وجود زيادة كبيرة في حالات حمى الضنك. طلب ضابط المراقبة في الإقليم من المرافق الصحية إجراء اختبارات سريعة لفيروس حمى الضنك للمرضى الذين يعانون أعراضًا تشبه الحمى.</w:t>
      </w:r>
      <w:r>
        <w:rPr>
          <w:rFonts w:hint="cs"/>
          <w:rtl/>
        </w:rPr>
        <w:t xml:space="preserve"> </w:t>
      </w:r>
    </w:p>
    <w:p w14:paraId="68FB0C7D" w14:textId="77777777" w:rsidR="000478CD" w:rsidRPr="00FE6F0E" w:rsidRDefault="000478CD" w:rsidP="000B26FC">
      <w:pPr>
        <w:bidi/>
        <w:spacing w:after="20" w:line="276" w:lineRule="auto"/>
        <w:rPr>
          <w:rFonts w:ascii="Arial" w:hAnsi="Arial" w:cs="Arial"/>
          <w:sz w:val="20"/>
          <w:szCs w:val="20"/>
        </w:rPr>
      </w:pPr>
    </w:p>
    <w:p w14:paraId="021AFB38" w14:textId="77777777" w:rsidR="000478CD" w:rsidRPr="00FE6F0E" w:rsidRDefault="000478CD" w:rsidP="000B26FC">
      <w:pPr>
        <w:bidi/>
        <w:spacing w:after="20" w:line="276" w:lineRule="auto"/>
        <w:rPr>
          <w:rFonts w:ascii="Arial" w:hAnsi="Arial" w:cs="Arial"/>
          <w:sz w:val="20"/>
          <w:szCs w:val="20"/>
          <w:rtl/>
        </w:rPr>
      </w:pPr>
      <w:r>
        <w:rPr>
          <w:rFonts w:ascii="Arial" w:hAnsi="Arial" w:hint="cs"/>
          <w:sz w:val="20"/>
          <w:szCs w:val="20"/>
          <w:rtl/>
        </w:rPr>
        <w:t xml:space="preserve">في مساء يوم </w:t>
      </w:r>
      <w:r>
        <w:rPr>
          <w:rFonts w:ascii="Arial" w:hAnsi="Arial" w:hint="cs"/>
          <w:b/>
          <w:bCs/>
          <w:sz w:val="20"/>
          <w:szCs w:val="20"/>
          <w:rtl/>
        </w:rPr>
        <w:t>3 مايو</w:t>
      </w:r>
      <w:r>
        <w:rPr>
          <w:rFonts w:ascii="Arial" w:hAnsi="Arial" w:hint="cs"/>
          <w:sz w:val="20"/>
          <w:szCs w:val="20"/>
          <w:rtl/>
        </w:rPr>
        <w:t>، أكدت المرافق الصحية عشر حالات من حمى الضنك عبر الاختبارات السريعة وأبلغت ضابط الصحة بالإقليم. تم إجراء الاختبارات بسرعة بسبب جهد وطني حديث لتزويد المرافق الصحية باختبارات سريعة. لا يوجد في مقاطعتك عتبة وبائية لحمى الضنك، ومع ذلك لم يكن هناك أكثر من حالتين في المنطقة خلال السنوات الخمس الماضية خلال شهر مايو. لا يوجد فريق استجابة سريعة على مستوى المقاطعة، لذلك خطط مسؤول المراقبة في المقاطعة لطلب المساعدة من خلال إدارة الصحة الإقليمية في الاجتماع الإقليمي القادم.</w:t>
      </w:r>
      <w:r>
        <w:rPr>
          <w:rFonts w:hint="cs"/>
          <w:rtl/>
        </w:rPr>
        <w:t xml:space="preserve"> </w:t>
      </w:r>
    </w:p>
    <w:p w14:paraId="602444B8" w14:textId="77777777" w:rsidR="000478CD" w:rsidRPr="00FE6F0E" w:rsidRDefault="000478CD" w:rsidP="000B26FC">
      <w:pPr>
        <w:bidi/>
        <w:spacing w:after="20" w:line="276" w:lineRule="auto"/>
        <w:rPr>
          <w:rFonts w:ascii="Arial" w:hAnsi="Arial" w:cs="Arial"/>
          <w:sz w:val="20"/>
          <w:szCs w:val="20"/>
        </w:rPr>
      </w:pPr>
    </w:p>
    <w:p w14:paraId="6A6D3B95" w14:textId="77777777" w:rsidR="000478CD" w:rsidRPr="00FE6F0E" w:rsidRDefault="000478CD" w:rsidP="000B26FC">
      <w:pPr>
        <w:bidi/>
        <w:spacing w:after="20" w:line="276" w:lineRule="auto"/>
        <w:rPr>
          <w:rFonts w:ascii="Arial" w:hAnsi="Arial" w:cs="Arial"/>
          <w:sz w:val="20"/>
          <w:szCs w:val="20"/>
          <w:rtl/>
        </w:rPr>
      </w:pPr>
      <w:r>
        <w:rPr>
          <w:rFonts w:ascii="Arial" w:hAnsi="Arial" w:hint="cs"/>
          <w:sz w:val="20"/>
          <w:szCs w:val="20"/>
          <w:rtl/>
        </w:rPr>
        <w:t xml:space="preserve">تقوم المقاطعات بالإبلاغ عن الأمراض المتوطنة من خلال نشرات الصحة العامة الأسبوعية، والتي يتم تجميعها ومناقشتها كل أسبوع في إدارة الصحة الإقليمية. في الاجتماع التالي في </w:t>
      </w:r>
      <w:r>
        <w:rPr>
          <w:rFonts w:ascii="Arial" w:hAnsi="Arial" w:hint="cs"/>
          <w:b/>
          <w:bCs/>
          <w:sz w:val="20"/>
          <w:szCs w:val="20"/>
          <w:rtl/>
        </w:rPr>
        <w:t>8 مايو،</w:t>
      </w:r>
      <w:r>
        <w:rPr>
          <w:rFonts w:ascii="Arial" w:hAnsi="Arial" w:hint="cs"/>
          <w:sz w:val="20"/>
          <w:szCs w:val="20"/>
          <w:rtl/>
        </w:rPr>
        <w:t xml:space="preserve"> تمت مناقشة تفشي المرض وإبلاغ وزارة الصحة الوطنية به. أذنت إدارة الصحة الإقليمية بحشد فريق الاستجابة السريعة التابع لها إلى المنطقة.</w:t>
      </w:r>
    </w:p>
    <w:p w14:paraId="7B93B3D1" w14:textId="77777777" w:rsidR="000478CD" w:rsidRPr="00FE6F0E" w:rsidRDefault="000478CD" w:rsidP="000B26FC">
      <w:pPr>
        <w:bidi/>
        <w:spacing w:after="20" w:line="276" w:lineRule="auto"/>
        <w:rPr>
          <w:rFonts w:ascii="Arial" w:hAnsi="Arial" w:cs="Arial"/>
          <w:sz w:val="20"/>
          <w:szCs w:val="20"/>
        </w:rPr>
      </w:pPr>
    </w:p>
    <w:p w14:paraId="6C666052" w14:textId="2ED5A800" w:rsidR="000478CD" w:rsidRPr="00FE6F0E" w:rsidRDefault="000478CD" w:rsidP="000B26FC">
      <w:pPr>
        <w:bidi/>
        <w:spacing w:after="20" w:line="276" w:lineRule="auto"/>
        <w:rPr>
          <w:rFonts w:ascii="Arial" w:hAnsi="Arial" w:cs="Arial"/>
          <w:sz w:val="20"/>
          <w:szCs w:val="20"/>
          <w:rtl/>
        </w:rPr>
      </w:pPr>
      <w:r>
        <w:rPr>
          <w:rFonts w:ascii="Arial" w:hAnsi="Arial" w:hint="cs"/>
          <w:sz w:val="20"/>
          <w:szCs w:val="20"/>
          <w:rtl/>
        </w:rPr>
        <w:t xml:space="preserve">وصل فريق الاستجابة السريعة في </w:t>
      </w:r>
      <w:r>
        <w:rPr>
          <w:rFonts w:ascii="Arial" w:hAnsi="Arial" w:hint="cs"/>
          <w:b/>
          <w:bCs/>
          <w:sz w:val="20"/>
          <w:szCs w:val="20"/>
          <w:rtl/>
        </w:rPr>
        <w:t>10 مايو</w:t>
      </w:r>
      <w:r>
        <w:rPr>
          <w:rFonts w:ascii="Arial" w:hAnsi="Arial" w:hint="cs"/>
          <w:sz w:val="20"/>
          <w:szCs w:val="20"/>
          <w:rtl/>
        </w:rPr>
        <w:t>،</w:t>
      </w:r>
      <w:r>
        <w:rPr>
          <w:rFonts w:ascii="Arial" w:hAnsi="Arial" w:hint="cs"/>
          <w:b/>
          <w:bCs/>
          <w:sz w:val="20"/>
          <w:szCs w:val="20"/>
          <w:rtl/>
        </w:rPr>
        <w:t xml:space="preserve"> </w:t>
      </w:r>
      <w:r>
        <w:rPr>
          <w:rFonts w:ascii="Arial" w:hAnsi="Arial" w:hint="cs"/>
          <w:sz w:val="20"/>
          <w:szCs w:val="20"/>
          <w:rtl/>
        </w:rPr>
        <w:t xml:space="preserve">وتأخر قليلاً بسبب الاستجابة لتفشي مرض منقول بالغذاء في منطقة أخرى. في ذلك اليوم، بدأوا بتتبع المخالطين للحالات العشر المؤكدة، والذي كشف أن جميع المرضى كانوا على صلة بمدرسة محلية، والتي كانت تعاني من سوء الصرف الصحي وضعف الحماية من البعوض. في </w:t>
      </w:r>
      <w:r>
        <w:rPr>
          <w:rFonts w:ascii="Arial" w:hAnsi="Arial" w:hint="cs"/>
          <w:b/>
          <w:bCs/>
          <w:sz w:val="20"/>
          <w:szCs w:val="20"/>
          <w:rtl/>
        </w:rPr>
        <w:t xml:space="preserve">10 مايو </w:t>
      </w:r>
      <w:r>
        <w:rPr>
          <w:rFonts w:ascii="Arial" w:hAnsi="Arial" w:hint="cs"/>
          <w:sz w:val="20"/>
          <w:szCs w:val="20"/>
          <w:rtl/>
        </w:rPr>
        <w:t>بدأ الفريق أيضًا في جمع العينات لإجراء الاختبارات المصلية، وشحن تلك العينات إلى المختبر المرجعي الوطني حيث لم يكن لدى المقاطعة مختبر مرجعي.</w:t>
      </w:r>
    </w:p>
    <w:p w14:paraId="2E8A0C52" w14:textId="77777777" w:rsidR="000478CD" w:rsidRPr="00FE6F0E" w:rsidRDefault="000478CD" w:rsidP="000B26FC">
      <w:pPr>
        <w:bidi/>
        <w:spacing w:after="20" w:line="276" w:lineRule="auto"/>
        <w:rPr>
          <w:rFonts w:ascii="Arial" w:hAnsi="Arial" w:cs="Arial"/>
          <w:sz w:val="20"/>
          <w:szCs w:val="20"/>
        </w:rPr>
      </w:pPr>
    </w:p>
    <w:p w14:paraId="01077A3D" w14:textId="77777777" w:rsidR="000478CD" w:rsidRPr="00FE6F0E" w:rsidRDefault="000478CD" w:rsidP="000B26FC">
      <w:pPr>
        <w:bidi/>
        <w:spacing w:after="20" w:line="276" w:lineRule="auto"/>
        <w:rPr>
          <w:rFonts w:ascii="Arial" w:hAnsi="Arial" w:cs="Arial"/>
          <w:sz w:val="20"/>
          <w:szCs w:val="20"/>
          <w:rtl/>
        </w:rPr>
      </w:pPr>
      <w:r>
        <w:rPr>
          <w:rFonts w:ascii="Arial" w:hAnsi="Arial" w:hint="cs"/>
          <w:sz w:val="20"/>
          <w:szCs w:val="20"/>
          <w:rtl/>
        </w:rPr>
        <w:t xml:space="preserve">كشف تتبع المخالطين الذي أجرته فرق الاستجابة السريعة عن سبع حالات مشتبه بها إضافية على الأقل لحمى الضنك تعود إلى </w:t>
      </w:r>
      <w:r>
        <w:rPr>
          <w:rFonts w:ascii="Arial" w:hAnsi="Arial" w:hint="cs"/>
          <w:b/>
          <w:bCs/>
          <w:sz w:val="20"/>
          <w:szCs w:val="20"/>
          <w:rtl/>
        </w:rPr>
        <w:t xml:space="preserve">26 أبريل، </w:t>
      </w:r>
      <w:r>
        <w:rPr>
          <w:rFonts w:ascii="Arial" w:hAnsi="Arial" w:hint="cs"/>
          <w:sz w:val="20"/>
          <w:szCs w:val="20"/>
          <w:rtl/>
        </w:rPr>
        <w:t>على الرغم من أن معظمهم لم يطلبوا الرعاية.</w:t>
      </w:r>
      <w:r>
        <w:rPr>
          <w:rFonts w:hint="cs"/>
          <w:rtl/>
        </w:rPr>
        <w:t xml:space="preserve"> </w:t>
      </w:r>
    </w:p>
    <w:p w14:paraId="16E91E79" w14:textId="77777777" w:rsidR="000478CD" w:rsidRPr="00FE6F0E" w:rsidRDefault="000478CD" w:rsidP="000B26FC">
      <w:pPr>
        <w:bidi/>
        <w:spacing w:after="20" w:line="276" w:lineRule="auto"/>
        <w:rPr>
          <w:rFonts w:ascii="Arial" w:hAnsi="Arial" w:cs="Arial"/>
          <w:sz w:val="20"/>
          <w:szCs w:val="20"/>
        </w:rPr>
      </w:pPr>
    </w:p>
    <w:p w14:paraId="0842D729" w14:textId="77777777" w:rsidR="000478CD" w:rsidRPr="00FE6F0E" w:rsidRDefault="000478CD" w:rsidP="000B26FC">
      <w:pPr>
        <w:bidi/>
        <w:spacing w:after="20" w:line="276" w:lineRule="auto"/>
        <w:rPr>
          <w:rFonts w:ascii="Arial" w:hAnsi="Arial" w:cs="Arial"/>
          <w:sz w:val="20"/>
          <w:szCs w:val="20"/>
          <w:rtl/>
        </w:rPr>
      </w:pPr>
      <w:r>
        <w:rPr>
          <w:rFonts w:ascii="Arial" w:hAnsi="Arial" w:hint="cs"/>
          <w:sz w:val="20"/>
          <w:szCs w:val="20"/>
          <w:rtl/>
        </w:rPr>
        <w:lastRenderedPageBreak/>
        <w:t xml:space="preserve">أكمل فريق الاستجابة السريعة تحقيقه الوبائي الأولي في </w:t>
      </w:r>
      <w:r>
        <w:rPr>
          <w:rFonts w:ascii="Arial" w:hAnsi="Arial" w:hint="cs"/>
          <w:b/>
          <w:bCs/>
          <w:sz w:val="20"/>
          <w:szCs w:val="20"/>
          <w:rtl/>
        </w:rPr>
        <w:t xml:space="preserve">12 مايو، </w:t>
      </w:r>
      <w:r>
        <w:rPr>
          <w:rFonts w:ascii="Arial" w:hAnsi="Arial" w:hint="cs"/>
          <w:sz w:val="20"/>
          <w:szCs w:val="20"/>
          <w:rtl/>
        </w:rPr>
        <w:t>وقدم قائمة خطية وقائمة بالمخالطين إلى إدارة الصحة الإقليمية. بناءً على هذه المعلومات، أجرت إدارة الصحة تقييمًا للمخاطر في نفس اليوم، وخلصت إلى أن هذا الحدث يمثل خطرًا كبيرًا للغاية. قام مدير الحادث على الفور بمشاركة توصيات التقييم مع مدير الصحة، الذي قام بدوره بمشاركتها مع وزارة الصحة الوطنية.</w:t>
      </w:r>
    </w:p>
    <w:p w14:paraId="0744FEA7" w14:textId="77777777" w:rsidR="000478CD" w:rsidRPr="00FE6F0E" w:rsidRDefault="000478CD" w:rsidP="000B26FC">
      <w:pPr>
        <w:bidi/>
        <w:spacing w:after="20" w:line="276" w:lineRule="auto"/>
        <w:rPr>
          <w:rFonts w:ascii="Arial" w:hAnsi="Arial" w:cs="Arial"/>
          <w:sz w:val="20"/>
          <w:szCs w:val="20"/>
        </w:rPr>
      </w:pPr>
    </w:p>
    <w:p w14:paraId="7CE9F1B7" w14:textId="77777777" w:rsidR="000478CD" w:rsidRPr="00FE6F0E" w:rsidRDefault="000478CD" w:rsidP="000B26FC">
      <w:pPr>
        <w:bidi/>
        <w:spacing w:after="20" w:line="276" w:lineRule="auto"/>
        <w:rPr>
          <w:rFonts w:ascii="Arial" w:hAnsi="Arial" w:cs="Arial"/>
          <w:sz w:val="20"/>
          <w:szCs w:val="20"/>
          <w:rtl/>
        </w:rPr>
      </w:pPr>
      <w:r>
        <w:rPr>
          <w:rFonts w:ascii="Arial" w:hAnsi="Arial" w:hint="cs"/>
          <w:sz w:val="20"/>
          <w:szCs w:val="20"/>
          <w:rtl/>
        </w:rPr>
        <w:t xml:space="preserve">وصلت العينات الأولى إلى المكتبة المرجعية الوطنية في </w:t>
      </w:r>
      <w:r>
        <w:rPr>
          <w:rFonts w:ascii="Arial" w:hAnsi="Arial" w:hint="cs"/>
          <w:b/>
          <w:bCs/>
          <w:sz w:val="20"/>
          <w:szCs w:val="20"/>
          <w:rtl/>
        </w:rPr>
        <w:t xml:space="preserve">13 مايو. </w:t>
      </w:r>
      <w:r>
        <w:rPr>
          <w:rFonts w:ascii="Arial" w:hAnsi="Arial" w:hint="cs"/>
          <w:sz w:val="20"/>
          <w:szCs w:val="20"/>
          <w:rtl/>
        </w:rPr>
        <w:t xml:space="preserve">في </w:t>
      </w:r>
      <w:r>
        <w:rPr>
          <w:rFonts w:ascii="Arial" w:hAnsi="Arial" w:hint="cs"/>
          <w:b/>
          <w:bCs/>
          <w:sz w:val="20"/>
          <w:szCs w:val="20"/>
          <w:rtl/>
        </w:rPr>
        <w:t>مايو 14</w:t>
      </w:r>
      <w:r>
        <w:rPr>
          <w:rFonts w:ascii="Arial" w:hAnsi="Arial" w:hint="cs"/>
          <w:sz w:val="20"/>
          <w:szCs w:val="20"/>
          <w:rtl/>
        </w:rPr>
        <w:t xml:space="preserve"> أكد المختبر المرجعي الوطني الإصابة بفيروس حمى الضنك من النوع 2 في جميع العينات.</w:t>
      </w:r>
      <w:r>
        <w:rPr>
          <w:rFonts w:hint="cs"/>
          <w:rtl/>
        </w:rPr>
        <w:t xml:space="preserve"> </w:t>
      </w:r>
    </w:p>
    <w:p w14:paraId="35EB0602" w14:textId="20C2AE9D" w:rsidR="000478CD" w:rsidRPr="00FE6F0E" w:rsidRDefault="000478CD" w:rsidP="000B26FC">
      <w:pPr>
        <w:bidi/>
        <w:spacing w:after="20" w:line="276" w:lineRule="auto"/>
        <w:rPr>
          <w:rFonts w:ascii="Arial" w:hAnsi="Arial" w:cs="Arial"/>
          <w:sz w:val="20"/>
          <w:szCs w:val="20"/>
          <w:rtl/>
        </w:rPr>
      </w:pPr>
      <w:r>
        <w:rPr>
          <w:rFonts w:ascii="Arial" w:hAnsi="Arial" w:hint="cs"/>
          <w:sz w:val="20"/>
          <w:szCs w:val="20"/>
          <w:rtl/>
        </w:rPr>
        <w:br/>
        <w:t xml:space="preserve">بدءًا من </w:t>
      </w:r>
      <w:r>
        <w:rPr>
          <w:rFonts w:ascii="Arial" w:hAnsi="Arial" w:hint="cs"/>
          <w:b/>
          <w:bCs/>
          <w:sz w:val="20"/>
          <w:szCs w:val="20"/>
          <w:rtl/>
        </w:rPr>
        <w:t>16 مايو</w:t>
      </w:r>
      <w:r>
        <w:rPr>
          <w:rFonts w:ascii="Arial" w:hAnsi="Arial" w:hint="cs"/>
          <w:sz w:val="20"/>
          <w:szCs w:val="20"/>
          <w:rtl/>
        </w:rPr>
        <w:t>،</w:t>
      </w:r>
      <w:r>
        <w:rPr>
          <w:rFonts w:ascii="Arial" w:hAnsi="Arial" w:hint="cs"/>
          <w:b/>
          <w:bCs/>
          <w:sz w:val="20"/>
          <w:szCs w:val="20"/>
          <w:rtl/>
        </w:rPr>
        <w:t xml:space="preserve"> </w:t>
      </w:r>
      <w:r>
        <w:rPr>
          <w:rFonts w:ascii="Arial" w:hAnsi="Arial" w:hint="cs"/>
          <w:sz w:val="20"/>
          <w:szCs w:val="20"/>
          <w:rtl/>
        </w:rPr>
        <w:t>قام فريق الاستجابة السريعة بإجراء تقييمات للوقاية من العدوى ومكافحتها (</w:t>
      </w:r>
      <w:r>
        <w:rPr>
          <w:rFonts w:ascii="Arial" w:hAnsi="Arial"/>
          <w:sz w:val="20"/>
          <w:szCs w:val="20"/>
        </w:rPr>
        <w:t>IPC</w:t>
      </w:r>
      <w:r>
        <w:rPr>
          <w:rFonts w:ascii="Arial" w:hAnsi="Arial" w:hint="cs"/>
          <w:sz w:val="20"/>
          <w:szCs w:val="20"/>
          <w:rtl/>
        </w:rPr>
        <w:t>) في مستشفى المقاطعة والمدرسة المتضررة. وتبين أن العديد من المدارس الأخرى تعاني سوء الصرف الصحي، ويمكن أن تكون مواقع لتفشي حمى الضنك في المستقبل. وبدؤوا أيضًا بتدريب إدارة حالات حمى الضنك في المرافق الصحية المحلية.</w:t>
      </w:r>
      <w:r>
        <w:rPr>
          <w:rFonts w:hint="cs"/>
          <w:rtl/>
        </w:rPr>
        <w:t xml:space="preserve"> </w:t>
      </w:r>
    </w:p>
    <w:p w14:paraId="14525B03" w14:textId="77777777" w:rsidR="000478CD" w:rsidRPr="00FE6F0E" w:rsidRDefault="000478CD" w:rsidP="000B26FC">
      <w:pPr>
        <w:bidi/>
        <w:spacing w:after="20" w:line="276" w:lineRule="auto"/>
        <w:rPr>
          <w:rFonts w:ascii="Arial" w:hAnsi="Arial" w:cs="Arial"/>
          <w:sz w:val="20"/>
          <w:szCs w:val="20"/>
        </w:rPr>
      </w:pPr>
    </w:p>
    <w:p w14:paraId="367A453A" w14:textId="2FF3E761" w:rsidR="000478CD" w:rsidRPr="00FE6F0E" w:rsidRDefault="000478CD" w:rsidP="000B26FC">
      <w:pPr>
        <w:bidi/>
        <w:spacing w:after="20" w:line="276" w:lineRule="auto"/>
        <w:rPr>
          <w:rFonts w:ascii="Arial" w:hAnsi="Arial" w:cs="Arial"/>
          <w:sz w:val="20"/>
          <w:szCs w:val="20"/>
          <w:rtl/>
        </w:rPr>
      </w:pPr>
      <w:r>
        <w:rPr>
          <w:rFonts w:ascii="Arial" w:hAnsi="Arial" w:hint="cs"/>
          <w:sz w:val="20"/>
          <w:szCs w:val="20"/>
          <w:rtl/>
        </w:rPr>
        <w:t>بدأ فريق الاستجابة السريعة (</w:t>
      </w:r>
      <w:r>
        <w:rPr>
          <w:rFonts w:ascii="Arial" w:hAnsi="Arial"/>
          <w:sz w:val="20"/>
          <w:szCs w:val="20"/>
        </w:rPr>
        <w:t>RRT</w:t>
      </w:r>
      <w:r>
        <w:rPr>
          <w:rFonts w:ascii="Arial" w:hAnsi="Arial" w:hint="cs"/>
          <w:sz w:val="20"/>
          <w:szCs w:val="20"/>
          <w:rtl/>
        </w:rPr>
        <w:t xml:space="preserve">) أنشطة التواصل بشأن المخاطر والمشاركة المجتمعية في </w:t>
      </w:r>
      <w:r>
        <w:rPr>
          <w:rFonts w:ascii="Arial" w:hAnsi="Arial" w:hint="cs"/>
          <w:b/>
          <w:bCs/>
          <w:sz w:val="20"/>
          <w:szCs w:val="20"/>
          <w:rtl/>
        </w:rPr>
        <w:t>17 مايو</w:t>
      </w:r>
      <w:r>
        <w:rPr>
          <w:rFonts w:ascii="Arial" w:hAnsi="Arial" w:hint="cs"/>
          <w:sz w:val="20"/>
          <w:szCs w:val="20"/>
          <w:rtl/>
        </w:rPr>
        <w:t xml:space="preserve">، نظرًا إلى وجود ارتباك بشأن ما إذا كانوا هم أم ضابط الصحة بالإقليم سيبدؤون هذه الأنشطة. وفي </w:t>
      </w:r>
      <w:r>
        <w:rPr>
          <w:rFonts w:ascii="Arial" w:hAnsi="Arial" w:hint="cs"/>
          <w:b/>
          <w:bCs/>
          <w:sz w:val="20"/>
          <w:szCs w:val="20"/>
          <w:rtl/>
        </w:rPr>
        <w:t>17 مايو،</w:t>
      </w:r>
      <w:r>
        <w:rPr>
          <w:rFonts w:ascii="Arial" w:hAnsi="Arial" w:hint="cs"/>
          <w:sz w:val="20"/>
          <w:szCs w:val="20"/>
          <w:rtl/>
        </w:rPr>
        <w:t xml:space="preserve"> قدّم الوزير إحاطة صحفية، تلاها إصدار معلومات إرشادية وطنية بشأن حالة تفشي المرض المؤكدة عبر وسائل الإعلام المطبوعة والإلكترونية، وذلك بسبب تزايد عدد الحالات المشتبه بها المبلغ عنها من الأقاليم المجاورة أيضًا. بدأت المفاهيم الخاطئة والشائعات بشأن التفشي تنتشر في المجتمع، بما في ذلك أن التفشي كان ذريعة لزيادة المراقبة المحلية.</w:t>
      </w:r>
    </w:p>
    <w:p w14:paraId="0BBE9252" w14:textId="77777777" w:rsidR="000478CD" w:rsidRPr="00FE6F0E" w:rsidRDefault="000478CD" w:rsidP="000B26FC">
      <w:pPr>
        <w:bidi/>
        <w:spacing w:after="20" w:line="276" w:lineRule="auto"/>
        <w:rPr>
          <w:rFonts w:ascii="Arial" w:hAnsi="Arial" w:cs="Arial"/>
          <w:sz w:val="20"/>
          <w:szCs w:val="20"/>
        </w:rPr>
      </w:pPr>
    </w:p>
    <w:p w14:paraId="29001BDF" w14:textId="77777777" w:rsidR="000478CD" w:rsidRPr="00FE6F0E" w:rsidRDefault="000478CD" w:rsidP="000B26FC">
      <w:pPr>
        <w:bidi/>
        <w:spacing w:after="20" w:line="276" w:lineRule="auto"/>
        <w:rPr>
          <w:rFonts w:ascii="Arial" w:hAnsi="Arial" w:cs="Arial"/>
          <w:sz w:val="20"/>
          <w:szCs w:val="20"/>
          <w:rtl/>
        </w:rPr>
      </w:pPr>
      <w:r>
        <w:rPr>
          <w:rFonts w:ascii="Arial" w:hAnsi="Arial" w:hint="cs"/>
          <w:sz w:val="20"/>
          <w:szCs w:val="20"/>
          <w:rtl/>
        </w:rPr>
        <w:t xml:space="preserve">في </w:t>
      </w:r>
      <w:r>
        <w:rPr>
          <w:rFonts w:ascii="Arial" w:hAnsi="Arial" w:hint="cs"/>
          <w:b/>
          <w:bCs/>
          <w:sz w:val="20"/>
          <w:szCs w:val="20"/>
          <w:rtl/>
        </w:rPr>
        <w:t xml:space="preserve">18 مايو، </w:t>
      </w:r>
      <w:r>
        <w:rPr>
          <w:rFonts w:ascii="Arial" w:hAnsi="Arial" w:hint="cs"/>
          <w:sz w:val="20"/>
          <w:szCs w:val="20"/>
          <w:rtl/>
        </w:rPr>
        <w:t>بدأت المدارس المحلية تنفيذ إجراءات مكافحة البعوض، بما في ذلك رش المبيدات الحشرية، واستبدال/إصلاح شاشات النوافذ الخاصة بالبعوض، وإزالة الحاويات التي تتجمع فيها المياه. وبدأت إدارة الصحة الإقليمية أيضًا بتوزيع الناموسيات على المجتمع المحلي.</w:t>
      </w:r>
    </w:p>
    <w:p w14:paraId="043A09D0" w14:textId="77777777" w:rsidR="000478CD" w:rsidRPr="00FE6F0E" w:rsidRDefault="000478CD" w:rsidP="000B26FC">
      <w:pPr>
        <w:bidi/>
        <w:spacing w:line="276" w:lineRule="auto"/>
        <w:rPr>
          <w:rFonts w:ascii="Arial" w:hAnsi="Arial" w:cs="Arial"/>
          <w:sz w:val="20"/>
          <w:szCs w:val="20"/>
        </w:rPr>
      </w:pPr>
    </w:p>
    <w:p w14:paraId="41973532" w14:textId="77777777" w:rsidR="000478CD" w:rsidRPr="00FE6F0E" w:rsidRDefault="000478CD" w:rsidP="000B26FC">
      <w:pPr>
        <w:bidi/>
        <w:spacing w:line="276" w:lineRule="auto"/>
        <w:rPr>
          <w:rFonts w:ascii="Arial" w:eastAsia="Arial" w:hAnsi="Arial" w:cs="Arial"/>
          <w:color w:val="000000" w:themeColor="text1"/>
          <w:sz w:val="20"/>
          <w:szCs w:val="20"/>
        </w:rPr>
      </w:pPr>
    </w:p>
    <w:p w14:paraId="7FC60DA9" w14:textId="77777777" w:rsidR="0061075D" w:rsidRPr="00FE6F0E" w:rsidRDefault="0061075D" w:rsidP="000B26FC">
      <w:pPr>
        <w:bidi/>
        <w:spacing w:after="20" w:line="276" w:lineRule="auto"/>
        <w:rPr>
          <w:rFonts w:ascii="Arial" w:hAnsi="Arial" w:cs="Arial"/>
          <w:sz w:val="20"/>
          <w:szCs w:val="20"/>
        </w:rPr>
      </w:pPr>
    </w:p>
    <w:sectPr w:rsidR="0061075D" w:rsidRPr="00FE6F0E" w:rsidSect="002022A7">
      <w:headerReference w:type="default" r:id="rId11"/>
      <w:footerReference w:type="even" r:id="rId12"/>
      <w:footerReference w:type="default" r:id="rId13"/>
      <w:headerReference w:type="first" r:id="rId14"/>
      <w:footerReference w:type="first" r:id="rId15"/>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BC02A" w14:textId="77777777" w:rsidR="004A6FA0" w:rsidRDefault="004A6FA0" w:rsidP="00D33AFB">
      <w:pPr>
        <w:spacing w:after="0" w:line="240" w:lineRule="auto"/>
      </w:pPr>
      <w:r>
        <w:separator/>
      </w:r>
    </w:p>
  </w:endnote>
  <w:endnote w:type="continuationSeparator" w:id="0">
    <w:p w14:paraId="323F761E" w14:textId="77777777" w:rsidR="004A6FA0" w:rsidRDefault="004A6FA0" w:rsidP="00D33AFB">
      <w:pPr>
        <w:spacing w:after="0" w:line="240" w:lineRule="auto"/>
      </w:pPr>
      <w:r>
        <w:continuationSeparator/>
      </w:r>
    </w:p>
  </w:endnote>
  <w:endnote w:type="continuationNotice" w:id="1">
    <w:p w14:paraId="578F6F56" w14:textId="77777777" w:rsidR="004A6FA0" w:rsidRDefault="004A6F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Sans-Thin">
    <w:altName w:val="Calibri"/>
    <w:panose1 w:val="00000000000000000000"/>
    <w:charset w:val="4D"/>
    <w:family w:val="auto"/>
    <w:notTrueType/>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493D" w14:textId="1EC1F07E" w:rsidR="002524A5" w:rsidRDefault="002524A5" w:rsidP="00FB57AC">
    <w:pPr>
      <w:pStyle w:val="Footer"/>
      <w:framePr w:wrap="none" w:vAnchor="text" w:hAnchor="margin" w:xAlign="right" w:y="1"/>
      <w:bidi/>
      <w:rPr>
        <w:rStyle w:val="PageNumber"/>
        <w:rtl/>
      </w:rPr>
    </w:pPr>
    <w:r>
      <w:rPr>
        <w:rStyle w:val="PageNumber"/>
        <w:rFonts w:hint="cs"/>
        <w:rtl/>
      </w:rPr>
      <w:fldChar w:fldCharType="begin"/>
    </w:r>
    <w:r>
      <w:rPr>
        <w:rtl/>
      </w:rPr>
      <w:instrText xml:space="preserve"> </w:instrText>
    </w:r>
    <w:r>
      <w:rPr>
        <w:rStyle w:val="PageNumber"/>
        <w:rFonts w:hint="cs"/>
      </w:rPr>
      <w:instrText xml:space="preserve">PAGE </w:instrText>
    </w:r>
    <w:r>
      <w:rPr>
        <w:rStyle w:val="PageNumber"/>
        <w:rFonts w:hint="cs"/>
        <w:rtl/>
      </w:rPr>
      <w:fldChar w:fldCharType="end"/>
    </w:r>
  </w:p>
  <w:p w14:paraId="513211FD" w14:textId="77777777" w:rsidR="00D744DE" w:rsidRDefault="00D744DE" w:rsidP="002524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8B91F" w14:textId="3C24F565" w:rsidR="29D65451" w:rsidRDefault="29D65451" w:rsidP="29D65451">
    <w:pPr>
      <w:pStyle w:val="Footer"/>
      <w:bidi/>
      <w:jc w:val="right"/>
      <w:rPr>
        <w:sz w:val="16"/>
        <w:szCs w:val="16"/>
        <w:rtl/>
      </w:rPr>
    </w:pPr>
    <w:r w:rsidRPr="29D65451">
      <w:rPr>
        <w:rFonts w:hint="cs"/>
        <w:sz w:val="16"/>
        <w:rtl/>
      </w:rPr>
      <w:fldChar w:fldCharType="begin"/>
    </w:r>
    <w:r>
      <w:rPr>
        <w:rtl/>
      </w:rPr>
      <w:instrText xml:space="preserve"> </w:instrText>
    </w:r>
    <w:r>
      <w:instrText>PAGE</w:instrText>
    </w:r>
    <w:r w:rsidRPr="29D65451">
      <w:rPr>
        <w:rFonts w:hint="cs"/>
        <w:rtl/>
      </w:rPr>
      <w:fldChar w:fldCharType="separate"/>
    </w:r>
    <w:r w:rsidR="007E32C8">
      <w:rPr>
        <w:rFonts w:hint="cs"/>
        <w:rtl/>
      </w:rPr>
      <w:t>2</w:t>
    </w:r>
    <w:r w:rsidRPr="29D65451">
      <w:rPr>
        <w:rFonts w:hint="cs"/>
        <w:sz w:val="16"/>
        <w:rtl/>
      </w:rPr>
      <w:fldChar w:fldCharType="end"/>
    </w:r>
  </w:p>
  <w:sdt>
    <w:sdtPr>
      <w:rPr>
        <w:rStyle w:val="PageNumber"/>
        <w:rtl/>
      </w:rPr>
      <w:id w:val="1753924969"/>
      <w:showingPlcHdr/>
      <w:docPartObj>
        <w:docPartGallery w:val="Page Numbers (Bottom of Page)"/>
        <w:docPartUnique/>
      </w:docPartObj>
    </w:sdtPr>
    <w:sdtContent>
      <w:p w14:paraId="02D393B4" w14:textId="13AED51E" w:rsidR="002524A5" w:rsidRDefault="29D65451" w:rsidP="29D65451">
        <w:pPr>
          <w:pStyle w:val="Footer"/>
          <w:framePr w:wrap="none" w:vAnchor="text" w:hAnchor="margin" w:xAlign="right" w:y="1"/>
          <w:bidi/>
          <w:rPr>
            <w:rStyle w:val="PageNumber"/>
            <w:noProof/>
            <w:rtl/>
          </w:rPr>
        </w:pPr>
        <w:r>
          <w:rPr>
            <w:rStyle w:val="PageNumber"/>
          </w:rPr>
          <w:t xml:space="preserve">     </w:t>
        </w:r>
      </w:p>
    </w:sdtContent>
  </w:sdt>
  <w:p w14:paraId="18CC5B61" w14:textId="5E623D81" w:rsidR="005C5378" w:rsidRPr="005C5378" w:rsidRDefault="005C5378" w:rsidP="002524A5">
    <w:pPr>
      <w:pStyle w:val="Footer"/>
      <w:ind w:right="360"/>
      <w:jc w:val="right"/>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29D65451" w14:paraId="06F1228E" w14:textId="77777777" w:rsidTr="29D65451">
      <w:trPr>
        <w:trHeight w:val="300"/>
      </w:trPr>
      <w:tc>
        <w:tcPr>
          <w:tcW w:w="3360" w:type="dxa"/>
        </w:tcPr>
        <w:p w14:paraId="2B697B78" w14:textId="4980FFC8" w:rsidR="29D65451" w:rsidRDefault="29D65451" w:rsidP="29D65451">
          <w:pPr>
            <w:pStyle w:val="Header"/>
            <w:ind w:left="-115"/>
          </w:pPr>
        </w:p>
      </w:tc>
      <w:tc>
        <w:tcPr>
          <w:tcW w:w="3360" w:type="dxa"/>
        </w:tcPr>
        <w:p w14:paraId="1D3FB1C5" w14:textId="2D5A3F0D" w:rsidR="29D65451" w:rsidRDefault="29D65451" w:rsidP="29D65451">
          <w:pPr>
            <w:pStyle w:val="Header"/>
            <w:jc w:val="center"/>
          </w:pPr>
        </w:p>
      </w:tc>
      <w:tc>
        <w:tcPr>
          <w:tcW w:w="3360" w:type="dxa"/>
        </w:tcPr>
        <w:p w14:paraId="3763A4DF" w14:textId="60A6E745" w:rsidR="29D65451" w:rsidRDefault="29D65451" w:rsidP="29D65451">
          <w:pPr>
            <w:pStyle w:val="Header"/>
            <w:ind w:right="-115"/>
            <w:jc w:val="right"/>
          </w:pPr>
        </w:p>
      </w:tc>
    </w:tr>
  </w:tbl>
  <w:p w14:paraId="0E92F9E7" w14:textId="7E36BBDB" w:rsidR="29D65451" w:rsidRDefault="29D65451" w:rsidP="29D65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516B7" w14:textId="77777777" w:rsidR="004A6FA0" w:rsidRDefault="004A6FA0" w:rsidP="00D33AFB">
      <w:pPr>
        <w:spacing w:after="0" w:line="240" w:lineRule="auto"/>
      </w:pPr>
      <w:r>
        <w:separator/>
      </w:r>
    </w:p>
  </w:footnote>
  <w:footnote w:type="continuationSeparator" w:id="0">
    <w:p w14:paraId="1733A6E3" w14:textId="77777777" w:rsidR="004A6FA0" w:rsidRDefault="004A6FA0" w:rsidP="00D33AFB">
      <w:pPr>
        <w:spacing w:after="0" w:line="240" w:lineRule="auto"/>
      </w:pPr>
      <w:r>
        <w:continuationSeparator/>
      </w:r>
    </w:p>
  </w:footnote>
  <w:footnote w:type="continuationNotice" w:id="1">
    <w:p w14:paraId="20E9D822" w14:textId="77777777" w:rsidR="004A6FA0" w:rsidRDefault="004A6F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47D76" w14:textId="3E491CA1" w:rsidR="000240B9" w:rsidRPr="00E26919" w:rsidRDefault="000240B9" w:rsidP="000240B9">
    <w:pPr>
      <w:widowControl w:val="0"/>
      <w:autoSpaceDE w:val="0"/>
      <w:autoSpaceDN w:val="0"/>
      <w:bidi/>
      <w:spacing w:before="20" w:after="0" w:line="240" w:lineRule="auto"/>
      <w:rPr>
        <w:rFonts w:ascii="Arial" w:eastAsia="PublicSans-Thin" w:hAnsi="Arial" w:cs="Arial"/>
        <w:b/>
        <w:color w:val="3BB041"/>
        <w:sz w:val="15"/>
        <w:szCs w:val="15"/>
        <w:rtl/>
      </w:rPr>
    </w:pPr>
    <w:r>
      <w:rPr>
        <w:rFonts w:ascii="Arial" w:hAnsi="Arial" w:hint="cs"/>
        <w:b/>
        <w:bCs/>
        <w:color w:val="3BB041"/>
        <w:sz w:val="15"/>
        <w:szCs w:val="15"/>
        <w:rtl/>
      </w:rPr>
      <w:t>تطبيق غاية 7-1-7 على بياناتك الخاصة: حمى الضنك (سيناريو مُسبق الصياغة)</w:t>
    </w:r>
  </w:p>
  <w:p w14:paraId="4BD4EAAB" w14:textId="77777777" w:rsidR="00E26919" w:rsidRPr="00E26919" w:rsidRDefault="00E26919" w:rsidP="00E26919">
    <w:pPr>
      <w:widowControl w:val="0"/>
      <w:autoSpaceDE w:val="0"/>
      <w:autoSpaceDN w:val="0"/>
      <w:bidi/>
      <w:spacing w:before="20" w:after="0" w:line="240" w:lineRule="auto"/>
      <w:rPr>
        <w:rFonts w:ascii="PublicSans-Thin" w:eastAsia="PublicSans-Thin" w:hAnsi="PublicSans-Thin" w:cs="PublicSans-Thin"/>
        <w:b/>
        <w:sz w:val="18"/>
        <w:rtl/>
      </w:rPr>
    </w:pPr>
    <w:r>
      <w:rPr>
        <w:rFonts w:ascii="PublicSans-Thin" w:hAnsi="PublicSans-Thin" w:hint="cs"/>
        <w:noProof/>
        <w:rtl/>
      </w:rPr>
      <mc:AlternateContent>
        <mc:Choice Requires="wps">
          <w:drawing>
            <wp:anchor distT="0" distB="0" distL="114300" distR="114300" simplePos="0" relativeHeight="251658241" behindDoc="1" locked="0" layoutInCell="1" allowOverlap="1" wp14:anchorId="423B84F4" wp14:editId="00684E86">
              <wp:simplePos x="0" y="0"/>
              <wp:positionH relativeFrom="margin">
                <wp:posOffset>0</wp:posOffset>
              </wp:positionH>
              <wp:positionV relativeFrom="page">
                <wp:posOffset>697067</wp:posOffset>
              </wp:positionV>
              <wp:extent cx="6400800" cy="0"/>
              <wp:effectExtent l="0" t="0" r="12700"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5E9888C6">
            <v:line id="Line 25" style="position:absolute;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D22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p w14:paraId="55EBB7B6" w14:textId="77777777" w:rsidR="00E26919" w:rsidRDefault="00E26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A8C8A" w14:textId="77777777" w:rsidR="00D82BF7" w:rsidRPr="00D82BF7" w:rsidRDefault="00D82BF7" w:rsidP="00D82BF7">
    <w:pPr>
      <w:widowControl w:val="0"/>
      <w:tabs>
        <w:tab w:val="center" w:pos="4680"/>
        <w:tab w:val="right" w:pos="9860"/>
      </w:tabs>
      <w:autoSpaceDE w:val="0"/>
      <w:autoSpaceDN w:val="0"/>
      <w:bidi/>
      <w:spacing w:after="0" w:line="240" w:lineRule="auto"/>
      <w:rPr>
        <w:rFonts w:ascii="Arial" w:eastAsia="Times New Roman" w:hAnsi="Arial" w:cs="Times New Roman"/>
        <w:iCs/>
        <w:color w:val="3D9D45"/>
        <w:sz w:val="14"/>
        <w:szCs w:val="14"/>
        <w:rtl/>
      </w:rPr>
    </w:pPr>
    <w:r>
      <w:rPr>
        <w:rFonts w:ascii="Arial" w:hAnsi="Arial" w:hint="cs"/>
        <w:noProof/>
        <w:color w:val="3D9D45"/>
        <w:sz w:val="14"/>
        <w:rtl/>
      </w:rPr>
      <w:drawing>
        <wp:inline distT="0" distB="0" distL="0" distR="0" wp14:anchorId="646A1F54" wp14:editId="5640B8F9">
          <wp:extent cx="1778977" cy="287373"/>
          <wp:effectExtent l="0" t="0" r="0" b="5080"/>
          <wp:docPr id="2" name="Picture 2" descr="A black and green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A black and green 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ascii="Arial" w:hAnsi="Arial" w:hint="cs"/>
        <w:color w:val="3D9D45"/>
        <w:sz w:val="14"/>
        <w:szCs w:val="14"/>
        <w:rtl/>
      </w:rPr>
      <w:tab/>
    </w:r>
    <w:r>
      <w:rPr>
        <w:rFonts w:ascii="Arial" w:hAnsi="Arial" w:hint="cs"/>
        <w:color w:val="3D9D45"/>
        <w:sz w:val="14"/>
        <w:szCs w:val="14"/>
        <w:rtl/>
      </w:rPr>
      <w:tab/>
    </w:r>
    <w:hyperlink r:id="rId2" w:history="1">
      <w:r>
        <w:rPr>
          <w:rFonts w:ascii="Arial" w:hAnsi="Arial"/>
          <w:color w:val="3D9D45"/>
          <w:sz w:val="14"/>
        </w:rPr>
        <w:t>717alliance.org</w:t>
      </w:r>
    </w:hyperlink>
  </w:p>
  <w:p w14:paraId="3CEE410E"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PublicSans-Thin" w:hAnsi="Arial" w:cs="Arial"/>
        <w:b/>
        <w:bCs/>
        <w:color w:val="3D9D45"/>
        <w:sz w:val="14"/>
        <w:szCs w:val="14"/>
      </w:rPr>
    </w:pPr>
  </w:p>
  <w:p w14:paraId="1B429566" w14:textId="77777777" w:rsidR="00D82BF7" w:rsidRPr="00D82BF7" w:rsidRDefault="00D82BF7" w:rsidP="00D82BF7">
    <w:pPr>
      <w:widowControl w:val="0"/>
      <w:tabs>
        <w:tab w:val="center" w:pos="4680"/>
        <w:tab w:val="right" w:pos="9860"/>
      </w:tabs>
      <w:autoSpaceDE w:val="0"/>
      <w:autoSpaceDN w:val="0"/>
      <w:bidi/>
      <w:spacing w:after="0" w:line="240" w:lineRule="auto"/>
      <w:rPr>
        <w:rFonts w:ascii="Arial" w:eastAsia="PublicSans-Thin" w:hAnsi="Arial" w:cs="Arial"/>
        <w:color w:val="3D9D45"/>
        <w:sz w:val="14"/>
        <w:szCs w:val="14"/>
        <w:rtl/>
      </w:rPr>
    </w:pPr>
    <w:r>
      <w:rPr>
        <w:rFonts w:ascii="Arial" w:hAnsi="Arial" w:hint="cs"/>
        <w:noProof/>
        <w:color w:val="3D9D45"/>
        <w:sz w:val="14"/>
        <w:rtl/>
      </w:rPr>
      <mc:AlternateContent>
        <mc:Choice Requires="wps">
          <w:drawing>
            <wp:anchor distT="0" distB="0" distL="114300" distR="114300" simplePos="0" relativeHeight="251658240" behindDoc="0" locked="0" layoutInCell="1" allowOverlap="1" wp14:anchorId="0C051209" wp14:editId="39919420">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noFill/>
                      <a:ln w="12700" cap="flat" cmpd="sng" algn="ctr">
                        <a:solidFill>
                          <a:srgbClr val="FFFFFF">
                            <a:lumMod val="85000"/>
                          </a:srgbClr>
                        </a:solidFill>
                        <a:prstDash val="solid"/>
                        <a:miter lim="800000"/>
                      </a:ln>
                      <a:effectLst/>
                    </wps:spPr>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2BACAEE7">
            <v:line id="Straight Connector 5"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d9d9d9" strokeweight="1pt" from="-.05pt,3.2pt" to="492.7pt,3.2pt" w14:anchorId="3A6ECA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">
              <v:stroke joinstyle="miter"/>
            </v:line>
          </w:pict>
        </mc:Fallback>
      </mc:AlternateContent>
    </w:r>
  </w:p>
  <w:p w14:paraId="0BE743DA" w14:textId="34968F0C" w:rsidR="00D33AFB" w:rsidRDefault="00D33AF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D02"/>
    <w:multiLevelType w:val="hybridMultilevel"/>
    <w:tmpl w:val="C72A50A4"/>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 w15:restartNumberingAfterBreak="0">
    <w:nsid w:val="22804DC3"/>
    <w:multiLevelType w:val="multilevel"/>
    <w:tmpl w:val="026AD9AC"/>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54C7F4F"/>
    <w:multiLevelType w:val="hybridMultilevel"/>
    <w:tmpl w:val="AF7C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6B7F95"/>
    <w:multiLevelType w:val="hybridMultilevel"/>
    <w:tmpl w:val="0F080A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FB7B18"/>
    <w:multiLevelType w:val="multilevel"/>
    <w:tmpl w:val="1AA6AC00"/>
    <w:lvl w:ilvl="0">
      <w:start w:val="4"/>
      <w:numFmt w:val="decimal"/>
      <w:lvlText w:val="%1."/>
      <w:lvlJc w:val="left"/>
      <w:pPr>
        <w:ind w:left="360" w:hanging="360"/>
      </w:pPr>
      <w:rPr>
        <w:rFonts w:hint="default"/>
        <w:b/>
        <w:sz w:val="22"/>
      </w:rPr>
    </w:lvl>
    <w:lvl w:ilvl="1">
      <w:start w:val="1"/>
      <w:numFmt w:val="decimal"/>
      <w:lvlText w:val="%1.%2."/>
      <w:lvlJc w:val="left"/>
      <w:pPr>
        <w:ind w:left="1080" w:hanging="72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1080" w:hanging="1080"/>
      </w:pPr>
      <w:rPr>
        <w:rFonts w:hint="default"/>
        <w:b/>
        <w:sz w:val="22"/>
      </w:rPr>
    </w:lvl>
    <w:lvl w:ilvl="4">
      <w:start w:val="1"/>
      <w:numFmt w:val="decimal"/>
      <w:lvlText w:val="%1.%2.%3.%4.%5."/>
      <w:lvlJc w:val="left"/>
      <w:pPr>
        <w:ind w:left="1440" w:hanging="1440"/>
      </w:pPr>
      <w:rPr>
        <w:rFonts w:hint="default"/>
        <w:b/>
        <w:sz w:val="22"/>
      </w:rPr>
    </w:lvl>
    <w:lvl w:ilvl="5">
      <w:start w:val="1"/>
      <w:numFmt w:val="decimal"/>
      <w:lvlText w:val="%1.%2.%3.%4.%5.%6."/>
      <w:lvlJc w:val="left"/>
      <w:pPr>
        <w:ind w:left="1440" w:hanging="1440"/>
      </w:pPr>
      <w:rPr>
        <w:rFonts w:hint="default"/>
        <w:b/>
        <w:sz w:val="22"/>
      </w:rPr>
    </w:lvl>
    <w:lvl w:ilvl="6">
      <w:start w:val="1"/>
      <w:numFmt w:val="decimal"/>
      <w:lvlText w:val="%1.%2.%3.%4.%5.%6.%7."/>
      <w:lvlJc w:val="left"/>
      <w:pPr>
        <w:ind w:left="1800" w:hanging="1800"/>
      </w:pPr>
      <w:rPr>
        <w:rFonts w:hint="default"/>
        <w:b/>
        <w:sz w:val="22"/>
      </w:rPr>
    </w:lvl>
    <w:lvl w:ilvl="7">
      <w:start w:val="1"/>
      <w:numFmt w:val="decimal"/>
      <w:lvlText w:val="%1.%2.%3.%4.%5.%6.%7.%8."/>
      <w:lvlJc w:val="left"/>
      <w:pPr>
        <w:ind w:left="2160" w:hanging="2160"/>
      </w:pPr>
      <w:rPr>
        <w:rFonts w:hint="default"/>
        <w:b/>
        <w:sz w:val="22"/>
      </w:rPr>
    </w:lvl>
    <w:lvl w:ilvl="8">
      <w:start w:val="1"/>
      <w:numFmt w:val="decimal"/>
      <w:lvlText w:val="%1.%2.%3.%4.%5.%6.%7.%8.%9."/>
      <w:lvlJc w:val="left"/>
      <w:pPr>
        <w:ind w:left="2160" w:hanging="2160"/>
      </w:pPr>
      <w:rPr>
        <w:rFonts w:hint="default"/>
        <w:b/>
        <w:sz w:val="22"/>
      </w:rPr>
    </w:lvl>
  </w:abstractNum>
  <w:abstractNum w:abstractNumId="5" w15:restartNumberingAfterBreak="0">
    <w:nsid w:val="343051EC"/>
    <w:multiLevelType w:val="hybridMultilevel"/>
    <w:tmpl w:val="00F4EC9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3B137802"/>
    <w:multiLevelType w:val="hybridMultilevel"/>
    <w:tmpl w:val="6688D714"/>
    <w:lvl w:ilvl="0" w:tplc="C70EE718">
      <w:numFmt w:val="bullet"/>
      <w:lvlText w:val="•"/>
      <w:lvlJc w:val="left"/>
      <w:pPr>
        <w:ind w:left="181" w:hanging="181"/>
      </w:pPr>
      <w:rPr>
        <w:rFonts w:ascii="PublicSans-Thin" w:eastAsia="PublicSans-Thin" w:hAnsi="PublicSans-Thin" w:cs="PublicSans-Thin" w:hint="default"/>
        <w:b w:val="0"/>
        <w:bCs w:val="0"/>
        <w:i w:val="0"/>
        <w:iCs w:val="0"/>
        <w:color w:val="auto"/>
        <w:w w:val="111"/>
        <w:sz w:val="22"/>
        <w:szCs w:val="22"/>
        <w:lang w:val="en-US" w:eastAsia="en-US" w:bidi="ar-SA"/>
      </w:rPr>
    </w:lvl>
    <w:lvl w:ilvl="1" w:tplc="24981EDC">
      <w:numFmt w:val="bullet"/>
      <w:lvlText w:val="•"/>
      <w:lvlJc w:val="left"/>
      <w:pPr>
        <w:ind w:left="610" w:hanging="181"/>
      </w:pPr>
      <w:rPr>
        <w:rFonts w:hint="default"/>
        <w:lang w:val="en-US" w:eastAsia="en-US" w:bidi="ar-SA"/>
      </w:rPr>
    </w:lvl>
    <w:lvl w:ilvl="2" w:tplc="557611FC">
      <w:numFmt w:val="bullet"/>
      <w:lvlText w:val="•"/>
      <w:lvlJc w:val="left"/>
      <w:pPr>
        <w:ind w:left="1030" w:hanging="181"/>
      </w:pPr>
      <w:rPr>
        <w:rFonts w:hint="default"/>
        <w:lang w:val="en-US" w:eastAsia="en-US" w:bidi="ar-SA"/>
      </w:rPr>
    </w:lvl>
    <w:lvl w:ilvl="3" w:tplc="53FE8CB4">
      <w:numFmt w:val="bullet"/>
      <w:lvlText w:val="•"/>
      <w:lvlJc w:val="left"/>
      <w:pPr>
        <w:ind w:left="1449" w:hanging="181"/>
      </w:pPr>
      <w:rPr>
        <w:rFonts w:hint="default"/>
        <w:lang w:val="en-US" w:eastAsia="en-US" w:bidi="ar-SA"/>
      </w:rPr>
    </w:lvl>
    <w:lvl w:ilvl="4" w:tplc="3A00876A">
      <w:numFmt w:val="bullet"/>
      <w:lvlText w:val="•"/>
      <w:lvlJc w:val="left"/>
      <w:pPr>
        <w:ind w:left="1869" w:hanging="181"/>
      </w:pPr>
      <w:rPr>
        <w:rFonts w:hint="default"/>
        <w:lang w:val="en-US" w:eastAsia="en-US" w:bidi="ar-SA"/>
      </w:rPr>
    </w:lvl>
    <w:lvl w:ilvl="5" w:tplc="93E07150">
      <w:numFmt w:val="bullet"/>
      <w:lvlText w:val="•"/>
      <w:lvlJc w:val="left"/>
      <w:pPr>
        <w:ind w:left="2289" w:hanging="181"/>
      </w:pPr>
      <w:rPr>
        <w:rFonts w:hint="default"/>
        <w:lang w:val="en-US" w:eastAsia="en-US" w:bidi="ar-SA"/>
      </w:rPr>
    </w:lvl>
    <w:lvl w:ilvl="6" w:tplc="ADFC32BA">
      <w:numFmt w:val="bullet"/>
      <w:lvlText w:val="•"/>
      <w:lvlJc w:val="left"/>
      <w:pPr>
        <w:ind w:left="2708" w:hanging="181"/>
      </w:pPr>
      <w:rPr>
        <w:rFonts w:hint="default"/>
        <w:lang w:val="en-US" w:eastAsia="en-US" w:bidi="ar-SA"/>
      </w:rPr>
    </w:lvl>
    <w:lvl w:ilvl="7" w:tplc="7A00C26C">
      <w:numFmt w:val="bullet"/>
      <w:lvlText w:val="•"/>
      <w:lvlJc w:val="left"/>
      <w:pPr>
        <w:ind w:left="3128" w:hanging="181"/>
      </w:pPr>
      <w:rPr>
        <w:rFonts w:hint="default"/>
        <w:lang w:val="en-US" w:eastAsia="en-US" w:bidi="ar-SA"/>
      </w:rPr>
    </w:lvl>
    <w:lvl w:ilvl="8" w:tplc="4A5653A0">
      <w:numFmt w:val="bullet"/>
      <w:lvlText w:val="•"/>
      <w:lvlJc w:val="left"/>
      <w:pPr>
        <w:ind w:left="3547" w:hanging="181"/>
      </w:pPr>
      <w:rPr>
        <w:rFonts w:hint="default"/>
        <w:lang w:val="en-US" w:eastAsia="en-US" w:bidi="ar-SA"/>
      </w:rPr>
    </w:lvl>
  </w:abstractNum>
  <w:abstractNum w:abstractNumId="7" w15:restartNumberingAfterBreak="0">
    <w:nsid w:val="3C4E3A3D"/>
    <w:multiLevelType w:val="hybridMultilevel"/>
    <w:tmpl w:val="2C0C3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5471F"/>
    <w:multiLevelType w:val="multilevel"/>
    <w:tmpl w:val="FA123BD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D9F4035"/>
    <w:multiLevelType w:val="multilevel"/>
    <w:tmpl w:val="FA123BD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25A3B2B"/>
    <w:multiLevelType w:val="hybridMultilevel"/>
    <w:tmpl w:val="49A81C7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442B6552"/>
    <w:multiLevelType w:val="multilevel"/>
    <w:tmpl w:val="A8E01340"/>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3C10D6"/>
    <w:multiLevelType w:val="hybridMultilevel"/>
    <w:tmpl w:val="F8601CC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26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4DC4F1B"/>
    <w:multiLevelType w:val="multilevel"/>
    <w:tmpl w:val="E3A6E252"/>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2061C0"/>
    <w:multiLevelType w:val="hybridMultilevel"/>
    <w:tmpl w:val="768E8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C945D0"/>
    <w:multiLevelType w:val="hybridMultilevel"/>
    <w:tmpl w:val="DF8E0B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EE952B4"/>
    <w:multiLevelType w:val="hybridMultilevel"/>
    <w:tmpl w:val="B0BCAE9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18A28FC"/>
    <w:multiLevelType w:val="hybridMultilevel"/>
    <w:tmpl w:val="146835C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15:restartNumberingAfterBreak="0">
    <w:nsid w:val="62117964"/>
    <w:multiLevelType w:val="hybridMultilevel"/>
    <w:tmpl w:val="72BC246E"/>
    <w:styleLink w:val="CurrentList1"/>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AC354E5"/>
    <w:multiLevelType w:val="hybridMultilevel"/>
    <w:tmpl w:val="FF760F1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0" w15:restartNumberingAfterBreak="0">
    <w:nsid w:val="7DC3744E"/>
    <w:multiLevelType w:val="hybridMultilevel"/>
    <w:tmpl w:val="303E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B53B15"/>
    <w:multiLevelType w:val="hybridMultilevel"/>
    <w:tmpl w:val="9C3C2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3074628">
    <w:abstractNumId w:val="18"/>
  </w:num>
  <w:num w:numId="2" w16cid:durableId="255141376">
    <w:abstractNumId w:val="1"/>
  </w:num>
  <w:num w:numId="3" w16cid:durableId="571933404">
    <w:abstractNumId w:val="8"/>
  </w:num>
  <w:num w:numId="4" w16cid:durableId="1342197566">
    <w:abstractNumId w:val="7"/>
  </w:num>
  <w:num w:numId="5" w16cid:durableId="286856936">
    <w:abstractNumId w:val="12"/>
  </w:num>
  <w:num w:numId="6" w16cid:durableId="1591546376">
    <w:abstractNumId w:val="20"/>
  </w:num>
  <w:num w:numId="7" w16cid:durableId="276260368">
    <w:abstractNumId w:val="4"/>
  </w:num>
  <w:num w:numId="8" w16cid:durableId="1439368323">
    <w:abstractNumId w:val="14"/>
  </w:num>
  <w:num w:numId="9" w16cid:durableId="1837260369">
    <w:abstractNumId w:val="9"/>
  </w:num>
  <w:num w:numId="10" w16cid:durableId="1839268059">
    <w:abstractNumId w:val="15"/>
  </w:num>
  <w:num w:numId="11" w16cid:durableId="689260294">
    <w:abstractNumId w:val="3"/>
  </w:num>
  <w:num w:numId="12" w16cid:durableId="1916040470">
    <w:abstractNumId w:val="13"/>
  </w:num>
  <w:num w:numId="13" w16cid:durableId="1843163816">
    <w:abstractNumId w:val="11"/>
  </w:num>
  <w:num w:numId="14" w16cid:durableId="3480493">
    <w:abstractNumId w:val="6"/>
  </w:num>
  <w:num w:numId="15" w16cid:durableId="2034115454">
    <w:abstractNumId w:val="2"/>
  </w:num>
  <w:num w:numId="16" w16cid:durableId="1633704190">
    <w:abstractNumId w:val="16"/>
  </w:num>
  <w:num w:numId="17" w16cid:durableId="1190295819">
    <w:abstractNumId w:val="21"/>
  </w:num>
  <w:num w:numId="18" w16cid:durableId="1890266398">
    <w:abstractNumId w:val="10"/>
  </w:num>
  <w:num w:numId="19" w16cid:durableId="189343725">
    <w:abstractNumId w:val="5"/>
  </w:num>
  <w:num w:numId="20" w16cid:durableId="1463646379">
    <w:abstractNumId w:val="19"/>
  </w:num>
  <w:num w:numId="21" w16cid:durableId="8722242">
    <w:abstractNumId w:val="0"/>
  </w:num>
  <w:num w:numId="22" w16cid:durableId="177328060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E3tLQ0NzM1s7Q0sjBW0lEKTi0uzszPAykwrQUAOwQgqSwAAAA="/>
  </w:docVars>
  <w:rsids>
    <w:rsidRoot w:val="0090032F"/>
    <w:rsid w:val="00011CB4"/>
    <w:rsid w:val="000156AD"/>
    <w:rsid w:val="000164C0"/>
    <w:rsid w:val="00021373"/>
    <w:rsid w:val="000240B9"/>
    <w:rsid w:val="00025932"/>
    <w:rsid w:val="00030354"/>
    <w:rsid w:val="00031121"/>
    <w:rsid w:val="00037F80"/>
    <w:rsid w:val="000421B5"/>
    <w:rsid w:val="00043211"/>
    <w:rsid w:val="0004572B"/>
    <w:rsid w:val="0004635F"/>
    <w:rsid w:val="00047792"/>
    <w:rsid w:val="000478CD"/>
    <w:rsid w:val="0005236A"/>
    <w:rsid w:val="00053733"/>
    <w:rsid w:val="0006309F"/>
    <w:rsid w:val="000664E4"/>
    <w:rsid w:val="00070563"/>
    <w:rsid w:val="00071085"/>
    <w:rsid w:val="00081823"/>
    <w:rsid w:val="00085F90"/>
    <w:rsid w:val="00087A00"/>
    <w:rsid w:val="00090886"/>
    <w:rsid w:val="0009154B"/>
    <w:rsid w:val="00096A74"/>
    <w:rsid w:val="000A371A"/>
    <w:rsid w:val="000A3C9A"/>
    <w:rsid w:val="000A4213"/>
    <w:rsid w:val="000B26FC"/>
    <w:rsid w:val="000B2EA0"/>
    <w:rsid w:val="000B50BD"/>
    <w:rsid w:val="000C00A1"/>
    <w:rsid w:val="000C04FC"/>
    <w:rsid w:val="000D088A"/>
    <w:rsid w:val="000D223B"/>
    <w:rsid w:val="000E0C3B"/>
    <w:rsid w:val="000E0F80"/>
    <w:rsid w:val="000E3929"/>
    <w:rsid w:val="000E40D8"/>
    <w:rsid w:val="000E460C"/>
    <w:rsid w:val="000E67AA"/>
    <w:rsid w:val="000F4B94"/>
    <w:rsid w:val="001041BD"/>
    <w:rsid w:val="00104FF3"/>
    <w:rsid w:val="00105C88"/>
    <w:rsid w:val="0010652B"/>
    <w:rsid w:val="0011233F"/>
    <w:rsid w:val="00116193"/>
    <w:rsid w:val="00120AC7"/>
    <w:rsid w:val="0013182D"/>
    <w:rsid w:val="00135B8A"/>
    <w:rsid w:val="00144E5A"/>
    <w:rsid w:val="00147603"/>
    <w:rsid w:val="00147860"/>
    <w:rsid w:val="001509FE"/>
    <w:rsid w:val="00154911"/>
    <w:rsid w:val="00161C23"/>
    <w:rsid w:val="001669F6"/>
    <w:rsid w:val="001743B0"/>
    <w:rsid w:val="0019761C"/>
    <w:rsid w:val="001A3431"/>
    <w:rsid w:val="001A6B4A"/>
    <w:rsid w:val="001B0637"/>
    <w:rsid w:val="001B1423"/>
    <w:rsid w:val="001B4E3A"/>
    <w:rsid w:val="001B6479"/>
    <w:rsid w:val="001D0C19"/>
    <w:rsid w:val="001D2555"/>
    <w:rsid w:val="001D4BFC"/>
    <w:rsid w:val="001D5B75"/>
    <w:rsid w:val="001D7D21"/>
    <w:rsid w:val="001E2099"/>
    <w:rsid w:val="001E2757"/>
    <w:rsid w:val="001E4773"/>
    <w:rsid w:val="001E5F05"/>
    <w:rsid w:val="001E68AE"/>
    <w:rsid w:val="001E7D4C"/>
    <w:rsid w:val="001F191F"/>
    <w:rsid w:val="002022A7"/>
    <w:rsid w:val="00214DD7"/>
    <w:rsid w:val="00225210"/>
    <w:rsid w:val="002277F8"/>
    <w:rsid w:val="0023289D"/>
    <w:rsid w:val="00233DE3"/>
    <w:rsid w:val="00235D4C"/>
    <w:rsid w:val="00236FBD"/>
    <w:rsid w:val="00246706"/>
    <w:rsid w:val="002524A5"/>
    <w:rsid w:val="00257CAE"/>
    <w:rsid w:val="002603E1"/>
    <w:rsid w:val="002666A1"/>
    <w:rsid w:val="002743B9"/>
    <w:rsid w:val="00280081"/>
    <w:rsid w:val="002804B3"/>
    <w:rsid w:val="002864B0"/>
    <w:rsid w:val="00290FA6"/>
    <w:rsid w:val="0029291B"/>
    <w:rsid w:val="00293DBF"/>
    <w:rsid w:val="00294950"/>
    <w:rsid w:val="002959CA"/>
    <w:rsid w:val="002A74AB"/>
    <w:rsid w:val="002B2181"/>
    <w:rsid w:val="002B784D"/>
    <w:rsid w:val="002C1D27"/>
    <w:rsid w:val="002C5054"/>
    <w:rsid w:val="002E0630"/>
    <w:rsid w:val="002E2911"/>
    <w:rsid w:val="002E7041"/>
    <w:rsid w:val="002F3A46"/>
    <w:rsid w:val="002F54C8"/>
    <w:rsid w:val="002F5704"/>
    <w:rsid w:val="00305D75"/>
    <w:rsid w:val="00306710"/>
    <w:rsid w:val="00307B5E"/>
    <w:rsid w:val="0031327E"/>
    <w:rsid w:val="003147BA"/>
    <w:rsid w:val="0031546F"/>
    <w:rsid w:val="0032626B"/>
    <w:rsid w:val="003268BA"/>
    <w:rsid w:val="00330C22"/>
    <w:rsid w:val="003316C3"/>
    <w:rsid w:val="003347C4"/>
    <w:rsid w:val="00335369"/>
    <w:rsid w:val="0035278D"/>
    <w:rsid w:val="00355152"/>
    <w:rsid w:val="00361B46"/>
    <w:rsid w:val="00370899"/>
    <w:rsid w:val="00371085"/>
    <w:rsid w:val="00381F04"/>
    <w:rsid w:val="00382940"/>
    <w:rsid w:val="00382F4C"/>
    <w:rsid w:val="003833AE"/>
    <w:rsid w:val="00383EC9"/>
    <w:rsid w:val="003840A9"/>
    <w:rsid w:val="00386F8D"/>
    <w:rsid w:val="00387163"/>
    <w:rsid w:val="0038765F"/>
    <w:rsid w:val="00390612"/>
    <w:rsid w:val="00393D49"/>
    <w:rsid w:val="003943F0"/>
    <w:rsid w:val="00395D98"/>
    <w:rsid w:val="003A1334"/>
    <w:rsid w:val="003A3F2D"/>
    <w:rsid w:val="003A6D5B"/>
    <w:rsid w:val="003B4187"/>
    <w:rsid w:val="003B7112"/>
    <w:rsid w:val="003C3E9A"/>
    <w:rsid w:val="003D4AE6"/>
    <w:rsid w:val="003D73E2"/>
    <w:rsid w:val="003D7ADE"/>
    <w:rsid w:val="003E1E25"/>
    <w:rsid w:val="003F503E"/>
    <w:rsid w:val="003F5C27"/>
    <w:rsid w:val="0040101C"/>
    <w:rsid w:val="004015A5"/>
    <w:rsid w:val="0040238F"/>
    <w:rsid w:val="00402832"/>
    <w:rsid w:val="004035A9"/>
    <w:rsid w:val="00403A94"/>
    <w:rsid w:val="004045A6"/>
    <w:rsid w:val="00412167"/>
    <w:rsid w:val="00416AE8"/>
    <w:rsid w:val="00422D73"/>
    <w:rsid w:val="00425C8E"/>
    <w:rsid w:val="0043151E"/>
    <w:rsid w:val="004346B2"/>
    <w:rsid w:val="0044661F"/>
    <w:rsid w:val="00450594"/>
    <w:rsid w:val="00453644"/>
    <w:rsid w:val="004539A6"/>
    <w:rsid w:val="004558BB"/>
    <w:rsid w:val="004614AC"/>
    <w:rsid w:val="004636D2"/>
    <w:rsid w:val="00463AEC"/>
    <w:rsid w:val="0048079B"/>
    <w:rsid w:val="004827EF"/>
    <w:rsid w:val="00485360"/>
    <w:rsid w:val="004938BC"/>
    <w:rsid w:val="004A472A"/>
    <w:rsid w:val="004A6FA0"/>
    <w:rsid w:val="004B061F"/>
    <w:rsid w:val="004B15E9"/>
    <w:rsid w:val="004B394D"/>
    <w:rsid w:val="004B5243"/>
    <w:rsid w:val="004B7497"/>
    <w:rsid w:val="004C3114"/>
    <w:rsid w:val="004C5AD2"/>
    <w:rsid w:val="004D1382"/>
    <w:rsid w:val="004D54F4"/>
    <w:rsid w:val="004E27A2"/>
    <w:rsid w:val="004F231C"/>
    <w:rsid w:val="004F250B"/>
    <w:rsid w:val="004F43F2"/>
    <w:rsid w:val="004F5812"/>
    <w:rsid w:val="00500226"/>
    <w:rsid w:val="00500695"/>
    <w:rsid w:val="00506476"/>
    <w:rsid w:val="00517AE3"/>
    <w:rsid w:val="00524414"/>
    <w:rsid w:val="00524F2F"/>
    <w:rsid w:val="005300F0"/>
    <w:rsid w:val="00530228"/>
    <w:rsid w:val="00532624"/>
    <w:rsid w:val="005360C6"/>
    <w:rsid w:val="00537C5C"/>
    <w:rsid w:val="00541486"/>
    <w:rsid w:val="00543B18"/>
    <w:rsid w:val="00547CCF"/>
    <w:rsid w:val="00547DB2"/>
    <w:rsid w:val="00555383"/>
    <w:rsid w:val="005558CD"/>
    <w:rsid w:val="00556E62"/>
    <w:rsid w:val="005604AD"/>
    <w:rsid w:val="00564DE4"/>
    <w:rsid w:val="005665A7"/>
    <w:rsid w:val="0058268F"/>
    <w:rsid w:val="005834C8"/>
    <w:rsid w:val="0058522D"/>
    <w:rsid w:val="00585F53"/>
    <w:rsid w:val="00590074"/>
    <w:rsid w:val="00591C90"/>
    <w:rsid w:val="00591EA1"/>
    <w:rsid w:val="005A11CA"/>
    <w:rsid w:val="005A2336"/>
    <w:rsid w:val="005A5CA0"/>
    <w:rsid w:val="005B160F"/>
    <w:rsid w:val="005B57B8"/>
    <w:rsid w:val="005B5E4F"/>
    <w:rsid w:val="005B600F"/>
    <w:rsid w:val="005C0C05"/>
    <w:rsid w:val="005C0F6A"/>
    <w:rsid w:val="005C1E73"/>
    <w:rsid w:val="005C4EF1"/>
    <w:rsid w:val="005C5378"/>
    <w:rsid w:val="005D62A6"/>
    <w:rsid w:val="005E0EF0"/>
    <w:rsid w:val="005E2946"/>
    <w:rsid w:val="005E39D6"/>
    <w:rsid w:val="005E692B"/>
    <w:rsid w:val="005E7A7C"/>
    <w:rsid w:val="005F0250"/>
    <w:rsid w:val="005F15BA"/>
    <w:rsid w:val="005F1BEC"/>
    <w:rsid w:val="005F463F"/>
    <w:rsid w:val="006017D8"/>
    <w:rsid w:val="00602C0A"/>
    <w:rsid w:val="0060415F"/>
    <w:rsid w:val="00605554"/>
    <w:rsid w:val="00607BDF"/>
    <w:rsid w:val="0061075D"/>
    <w:rsid w:val="0061295A"/>
    <w:rsid w:val="006213B7"/>
    <w:rsid w:val="00623936"/>
    <w:rsid w:val="006300A3"/>
    <w:rsid w:val="00631ADD"/>
    <w:rsid w:val="00632770"/>
    <w:rsid w:val="00635B78"/>
    <w:rsid w:val="00636518"/>
    <w:rsid w:val="0063766D"/>
    <w:rsid w:val="00640FC5"/>
    <w:rsid w:val="00644E0A"/>
    <w:rsid w:val="006465C0"/>
    <w:rsid w:val="0065050E"/>
    <w:rsid w:val="00654BBC"/>
    <w:rsid w:val="00655C3B"/>
    <w:rsid w:val="00656508"/>
    <w:rsid w:val="00660152"/>
    <w:rsid w:val="006613C0"/>
    <w:rsid w:val="00662089"/>
    <w:rsid w:val="00663253"/>
    <w:rsid w:val="00667928"/>
    <w:rsid w:val="00672BD7"/>
    <w:rsid w:val="00676BA0"/>
    <w:rsid w:val="006770A4"/>
    <w:rsid w:val="0068009D"/>
    <w:rsid w:val="00680E3C"/>
    <w:rsid w:val="00684623"/>
    <w:rsid w:val="00690F21"/>
    <w:rsid w:val="00695857"/>
    <w:rsid w:val="006A6321"/>
    <w:rsid w:val="006B10C6"/>
    <w:rsid w:val="006B1F66"/>
    <w:rsid w:val="006B2A9E"/>
    <w:rsid w:val="006B6627"/>
    <w:rsid w:val="006B76B1"/>
    <w:rsid w:val="006C1B79"/>
    <w:rsid w:val="006C5DC4"/>
    <w:rsid w:val="006C607E"/>
    <w:rsid w:val="006D08B4"/>
    <w:rsid w:val="006D334B"/>
    <w:rsid w:val="006D6D56"/>
    <w:rsid w:val="006E06D1"/>
    <w:rsid w:val="006E5638"/>
    <w:rsid w:val="006F01A0"/>
    <w:rsid w:val="006F3DBF"/>
    <w:rsid w:val="00703718"/>
    <w:rsid w:val="00704D99"/>
    <w:rsid w:val="0070513E"/>
    <w:rsid w:val="007102BB"/>
    <w:rsid w:val="00710976"/>
    <w:rsid w:val="0071264A"/>
    <w:rsid w:val="0072294C"/>
    <w:rsid w:val="007248B5"/>
    <w:rsid w:val="00725A0B"/>
    <w:rsid w:val="00727BB7"/>
    <w:rsid w:val="00727CFC"/>
    <w:rsid w:val="00730342"/>
    <w:rsid w:val="00740CC7"/>
    <w:rsid w:val="00745F4E"/>
    <w:rsid w:val="00746E13"/>
    <w:rsid w:val="00760F2D"/>
    <w:rsid w:val="007645FC"/>
    <w:rsid w:val="0076490A"/>
    <w:rsid w:val="007671AA"/>
    <w:rsid w:val="00773720"/>
    <w:rsid w:val="007777DF"/>
    <w:rsid w:val="0078555E"/>
    <w:rsid w:val="007863C3"/>
    <w:rsid w:val="00786FD3"/>
    <w:rsid w:val="0078796D"/>
    <w:rsid w:val="007905A6"/>
    <w:rsid w:val="00795315"/>
    <w:rsid w:val="007953A2"/>
    <w:rsid w:val="007A0387"/>
    <w:rsid w:val="007A063C"/>
    <w:rsid w:val="007A2492"/>
    <w:rsid w:val="007A5ABF"/>
    <w:rsid w:val="007A5BB1"/>
    <w:rsid w:val="007B0784"/>
    <w:rsid w:val="007B2444"/>
    <w:rsid w:val="007B3924"/>
    <w:rsid w:val="007B427F"/>
    <w:rsid w:val="007B48F3"/>
    <w:rsid w:val="007B5C37"/>
    <w:rsid w:val="007C0F81"/>
    <w:rsid w:val="007C0F84"/>
    <w:rsid w:val="007C6C85"/>
    <w:rsid w:val="007D525D"/>
    <w:rsid w:val="007E32C8"/>
    <w:rsid w:val="007E4A6B"/>
    <w:rsid w:val="007E5875"/>
    <w:rsid w:val="007E6EAE"/>
    <w:rsid w:val="007E7F7E"/>
    <w:rsid w:val="007F1109"/>
    <w:rsid w:val="007F75A5"/>
    <w:rsid w:val="007F75C9"/>
    <w:rsid w:val="008023CB"/>
    <w:rsid w:val="0080320C"/>
    <w:rsid w:val="00803AD0"/>
    <w:rsid w:val="00814E9C"/>
    <w:rsid w:val="00815FD5"/>
    <w:rsid w:val="0081659A"/>
    <w:rsid w:val="00831482"/>
    <w:rsid w:val="0083431A"/>
    <w:rsid w:val="008424C5"/>
    <w:rsid w:val="0084330B"/>
    <w:rsid w:val="00854E9A"/>
    <w:rsid w:val="00867515"/>
    <w:rsid w:val="00872556"/>
    <w:rsid w:val="00873686"/>
    <w:rsid w:val="0088155F"/>
    <w:rsid w:val="008828EC"/>
    <w:rsid w:val="00885761"/>
    <w:rsid w:val="0089744B"/>
    <w:rsid w:val="008A5EAF"/>
    <w:rsid w:val="008B4A51"/>
    <w:rsid w:val="008B7BAA"/>
    <w:rsid w:val="008C2BDB"/>
    <w:rsid w:val="008C4C81"/>
    <w:rsid w:val="008C7452"/>
    <w:rsid w:val="008C7897"/>
    <w:rsid w:val="008D7626"/>
    <w:rsid w:val="008E0FB8"/>
    <w:rsid w:val="008E50D5"/>
    <w:rsid w:val="008E5CA1"/>
    <w:rsid w:val="008E5D15"/>
    <w:rsid w:val="008F6AF1"/>
    <w:rsid w:val="008F6B99"/>
    <w:rsid w:val="0090032F"/>
    <w:rsid w:val="009005AA"/>
    <w:rsid w:val="00904F74"/>
    <w:rsid w:val="00907E93"/>
    <w:rsid w:val="00915F47"/>
    <w:rsid w:val="00923BD3"/>
    <w:rsid w:val="009252E0"/>
    <w:rsid w:val="009303F9"/>
    <w:rsid w:val="00930B04"/>
    <w:rsid w:val="0094039E"/>
    <w:rsid w:val="00940848"/>
    <w:rsid w:val="0094327D"/>
    <w:rsid w:val="009462EA"/>
    <w:rsid w:val="009468A5"/>
    <w:rsid w:val="009502AB"/>
    <w:rsid w:val="00956E7B"/>
    <w:rsid w:val="009632F4"/>
    <w:rsid w:val="0096450D"/>
    <w:rsid w:val="00965213"/>
    <w:rsid w:val="0096792E"/>
    <w:rsid w:val="00975016"/>
    <w:rsid w:val="00977EA5"/>
    <w:rsid w:val="00980A74"/>
    <w:rsid w:val="00982A3F"/>
    <w:rsid w:val="0099376F"/>
    <w:rsid w:val="00996972"/>
    <w:rsid w:val="00997E71"/>
    <w:rsid w:val="009A18B2"/>
    <w:rsid w:val="009A549A"/>
    <w:rsid w:val="009A54CF"/>
    <w:rsid w:val="009A64C1"/>
    <w:rsid w:val="009A705E"/>
    <w:rsid w:val="009A74C7"/>
    <w:rsid w:val="009B55A3"/>
    <w:rsid w:val="009B6B3F"/>
    <w:rsid w:val="009C2646"/>
    <w:rsid w:val="009C591B"/>
    <w:rsid w:val="009C74F3"/>
    <w:rsid w:val="009D1472"/>
    <w:rsid w:val="009D1F66"/>
    <w:rsid w:val="009D2E40"/>
    <w:rsid w:val="009D3139"/>
    <w:rsid w:val="009D5D87"/>
    <w:rsid w:val="009D682D"/>
    <w:rsid w:val="009D6A64"/>
    <w:rsid w:val="009D7980"/>
    <w:rsid w:val="009E49E8"/>
    <w:rsid w:val="009E675D"/>
    <w:rsid w:val="009F1DA2"/>
    <w:rsid w:val="009F74FB"/>
    <w:rsid w:val="00A001F0"/>
    <w:rsid w:val="00A0521E"/>
    <w:rsid w:val="00A079D0"/>
    <w:rsid w:val="00A12261"/>
    <w:rsid w:val="00A12A35"/>
    <w:rsid w:val="00A16B6D"/>
    <w:rsid w:val="00A16D39"/>
    <w:rsid w:val="00A23EEE"/>
    <w:rsid w:val="00A25A3C"/>
    <w:rsid w:val="00A40D1F"/>
    <w:rsid w:val="00A45981"/>
    <w:rsid w:val="00A50F4B"/>
    <w:rsid w:val="00A54980"/>
    <w:rsid w:val="00A54D6E"/>
    <w:rsid w:val="00A60127"/>
    <w:rsid w:val="00A618BC"/>
    <w:rsid w:val="00A643E3"/>
    <w:rsid w:val="00A646A1"/>
    <w:rsid w:val="00A67230"/>
    <w:rsid w:val="00A722ED"/>
    <w:rsid w:val="00A72615"/>
    <w:rsid w:val="00A74179"/>
    <w:rsid w:val="00A80468"/>
    <w:rsid w:val="00A94D3E"/>
    <w:rsid w:val="00A95BBA"/>
    <w:rsid w:val="00AB1273"/>
    <w:rsid w:val="00AB3D54"/>
    <w:rsid w:val="00AC3ED8"/>
    <w:rsid w:val="00AC5482"/>
    <w:rsid w:val="00AD4741"/>
    <w:rsid w:val="00AD6067"/>
    <w:rsid w:val="00AE43FA"/>
    <w:rsid w:val="00AE6161"/>
    <w:rsid w:val="00AF181A"/>
    <w:rsid w:val="00AF4352"/>
    <w:rsid w:val="00B04889"/>
    <w:rsid w:val="00B13EFE"/>
    <w:rsid w:val="00B14B0D"/>
    <w:rsid w:val="00B17BE1"/>
    <w:rsid w:val="00B25E5D"/>
    <w:rsid w:val="00B31AA3"/>
    <w:rsid w:val="00B33229"/>
    <w:rsid w:val="00B3604E"/>
    <w:rsid w:val="00B4118C"/>
    <w:rsid w:val="00B44DBC"/>
    <w:rsid w:val="00B45D8D"/>
    <w:rsid w:val="00B46062"/>
    <w:rsid w:val="00B52101"/>
    <w:rsid w:val="00B54295"/>
    <w:rsid w:val="00B733B5"/>
    <w:rsid w:val="00B73F93"/>
    <w:rsid w:val="00B74BB7"/>
    <w:rsid w:val="00B803EE"/>
    <w:rsid w:val="00B9019C"/>
    <w:rsid w:val="00B90E9C"/>
    <w:rsid w:val="00B934FD"/>
    <w:rsid w:val="00B9416A"/>
    <w:rsid w:val="00BB2230"/>
    <w:rsid w:val="00BB267F"/>
    <w:rsid w:val="00BC3756"/>
    <w:rsid w:val="00BC3C7A"/>
    <w:rsid w:val="00BC687A"/>
    <w:rsid w:val="00BC6F0C"/>
    <w:rsid w:val="00BD21E9"/>
    <w:rsid w:val="00BD56EB"/>
    <w:rsid w:val="00BD7C22"/>
    <w:rsid w:val="00BE1EFB"/>
    <w:rsid w:val="00BE563B"/>
    <w:rsid w:val="00BE670F"/>
    <w:rsid w:val="00BE6800"/>
    <w:rsid w:val="00BF199D"/>
    <w:rsid w:val="00C04178"/>
    <w:rsid w:val="00C05AD5"/>
    <w:rsid w:val="00C05D4C"/>
    <w:rsid w:val="00C12D3F"/>
    <w:rsid w:val="00C15688"/>
    <w:rsid w:val="00C217D8"/>
    <w:rsid w:val="00C26790"/>
    <w:rsid w:val="00C31498"/>
    <w:rsid w:val="00C35C7B"/>
    <w:rsid w:val="00C36682"/>
    <w:rsid w:val="00C552F2"/>
    <w:rsid w:val="00C61DED"/>
    <w:rsid w:val="00C633EF"/>
    <w:rsid w:val="00C64937"/>
    <w:rsid w:val="00C7298C"/>
    <w:rsid w:val="00C733CF"/>
    <w:rsid w:val="00C81822"/>
    <w:rsid w:val="00C81B00"/>
    <w:rsid w:val="00C858F7"/>
    <w:rsid w:val="00C87345"/>
    <w:rsid w:val="00C94973"/>
    <w:rsid w:val="00CA358C"/>
    <w:rsid w:val="00CA3B4E"/>
    <w:rsid w:val="00CA5A86"/>
    <w:rsid w:val="00CB021C"/>
    <w:rsid w:val="00CB3B70"/>
    <w:rsid w:val="00CB5297"/>
    <w:rsid w:val="00CC7C9D"/>
    <w:rsid w:val="00CD014E"/>
    <w:rsid w:val="00CE0335"/>
    <w:rsid w:val="00CF0460"/>
    <w:rsid w:val="00CF2916"/>
    <w:rsid w:val="00D01745"/>
    <w:rsid w:val="00D02605"/>
    <w:rsid w:val="00D02DD3"/>
    <w:rsid w:val="00D04268"/>
    <w:rsid w:val="00D168EC"/>
    <w:rsid w:val="00D30524"/>
    <w:rsid w:val="00D33AFB"/>
    <w:rsid w:val="00D36F15"/>
    <w:rsid w:val="00D415FA"/>
    <w:rsid w:val="00D433E0"/>
    <w:rsid w:val="00D4566C"/>
    <w:rsid w:val="00D53BC9"/>
    <w:rsid w:val="00D55A6F"/>
    <w:rsid w:val="00D570FC"/>
    <w:rsid w:val="00D617DE"/>
    <w:rsid w:val="00D61BD8"/>
    <w:rsid w:val="00D6410D"/>
    <w:rsid w:val="00D66526"/>
    <w:rsid w:val="00D744DE"/>
    <w:rsid w:val="00D81A73"/>
    <w:rsid w:val="00D82BF7"/>
    <w:rsid w:val="00D83229"/>
    <w:rsid w:val="00D84722"/>
    <w:rsid w:val="00D84A03"/>
    <w:rsid w:val="00D94438"/>
    <w:rsid w:val="00D96D42"/>
    <w:rsid w:val="00DA122C"/>
    <w:rsid w:val="00DA793E"/>
    <w:rsid w:val="00DB10A7"/>
    <w:rsid w:val="00DB1F3A"/>
    <w:rsid w:val="00DB286C"/>
    <w:rsid w:val="00DB5B65"/>
    <w:rsid w:val="00DB645F"/>
    <w:rsid w:val="00DB6549"/>
    <w:rsid w:val="00DC1183"/>
    <w:rsid w:val="00DC1A77"/>
    <w:rsid w:val="00DC334B"/>
    <w:rsid w:val="00DC3BA1"/>
    <w:rsid w:val="00DC503D"/>
    <w:rsid w:val="00DD148E"/>
    <w:rsid w:val="00DD3A54"/>
    <w:rsid w:val="00DD3B32"/>
    <w:rsid w:val="00DD4324"/>
    <w:rsid w:val="00DD465A"/>
    <w:rsid w:val="00DD4813"/>
    <w:rsid w:val="00DE6749"/>
    <w:rsid w:val="00DF2269"/>
    <w:rsid w:val="00DF2F06"/>
    <w:rsid w:val="00E04660"/>
    <w:rsid w:val="00E04892"/>
    <w:rsid w:val="00E04CDD"/>
    <w:rsid w:val="00E06490"/>
    <w:rsid w:val="00E06B95"/>
    <w:rsid w:val="00E1220F"/>
    <w:rsid w:val="00E1289B"/>
    <w:rsid w:val="00E13693"/>
    <w:rsid w:val="00E1455B"/>
    <w:rsid w:val="00E14894"/>
    <w:rsid w:val="00E20E7E"/>
    <w:rsid w:val="00E26919"/>
    <w:rsid w:val="00E27ADC"/>
    <w:rsid w:val="00E30312"/>
    <w:rsid w:val="00E315A5"/>
    <w:rsid w:val="00E37B07"/>
    <w:rsid w:val="00E420BB"/>
    <w:rsid w:val="00E4217C"/>
    <w:rsid w:val="00E42A90"/>
    <w:rsid w:val="00E46841"/>
    <w:rsid w:val="00E469FD"/>
    <w:rsid w:val="00E46DCF"/>
    <w:rsid w:val="00E47334"/>
    <w:rsid w:val="00E53C41"/>
    <w:rsid w:val="00E544C9"/>
    <w:rsid w:val="00E60718"/>
    <w:rsid w:val="00E6162A"/>
    <w:rsid w:val="00E63896"/>
    <w:rsid w:val="00E66BF9"/>
    <w:rsid w:val="00E67AB5"/>
    <w:rsid w:val="00E77CC5"/>
    <w:rsid w:val="00E83229"/>
    <w:rsid w:val="00E90F45"/>
    <w:rsid w:val="00E91C60"/>
    <w:rsid w:val="00EA1C55"/>
    <w:rsid w:val="00EA1D5F"/>
    <w:rsid w:val="00EA1D92"/>
    <w:rsid w:val="00EA2D22"/>
    <w:rsid w:val="00EA406F"/>
    <w:rsid w:val="00EA5CCD"/>
    <w:rsid w:val="00EA72AF"/>
    <w:rsid w:val="00EA752D"/>
    <w:rsid w:val="00EB0FB0"/>
    <w:rsid w:val="00EB1AB4"/>
    <w:rsid w:val="00EB2B0D"/>
    <w:rsid w:val="00EC046A"/>
    <w:rsid w:val="00EC425A"/>
    <w:rsid w:val="00EC50C4"/>
    <w:rsid w:val="00EC5E5C"/>
    <w:rsid w:val="00ED04D1"/>
    <w:rsid w:val="00ED2371"/>
    <w:rsid w:val="00ED37B4"/>
    <w:rsid w:val="00ED667B"/>
    <w:rsid w:val="00EE1C4D"/>
    <w:rsid w:val="00EE3397"/>
    <w:rsid w:val="00EE59D2"/>
    <w:rsid w:val="00EF064B"/>
    <w:rsid w:val="00EF4242"/>
    <w:rsid w:val="00EF5B56"/>
    <w:rsid w:val="00F05A2E"/>
    <w:rsid w:val="00F103DE"/>
    <w:rsid w:val="00F1344F"/>
    <w:rsid w:val="00F151F3"/>
    <w:rsid w:val="00F243D4"/>
    <w:rsid w:val="00F27910"/>
    <w:rsid w:val="00F41252"/>
    <w:rsid w:val="00F4125C"/>
    <w:rsid w:val="00F423A7"/>
    <w:rsid w:val="00F44426"/>
    <w:rsid w:val="00F44A16"/>
    <w:rsid w:val="00F450F7"/>
    <w:rsid w:val="00F45DF5"/>
    <w:rsid w:val="00F539F9"/>
    <w:rsid w:val="00F53CA4"/>
    <w:rsid w:val="00F560BF"/>
    <w:rsid w:val="00F576D6"/>
    <w:rsid w:val="00F6208E"/>
    <w:rsid w:val="00F6342D"/>
    <w:rsid w:val="00F63DF9"/>
    <w:rsid w:val="00F66DB1"/>
    <w:rsid w:val="00F67C59"/>
    <w:rsid w:val="00F76E41"/>
    <w:rsid w:val="00F8197D"/>
    <w:rsid w:val="00F82439"/>
    <w:rsid w:val="00F84693"/>
    <w:rsid w:val="00F84E5A"/>
    <w:rsid w:val="00F942C3"/>
    <w:rsid w:val="00FA21F1"/>
    <w:rsid w:val="00FA683C"/>
    <w:rsid w:val="00FB163B"/>
    <w:rsid w:val="00FB2AA7"/>
    <w:rsid w:val="00FB57AC"/>
    <w:rsid w:val="00FB6243"/>
    <w:rsid w:val="00FB6542"/>
    <w:rsid w:val="00FC54FE"/>
    <w:rsid w:val="00FC6246"/>
    <w:rsid w:val="00FD0D24"/>
    <w:rsid w:val="00FD5E36"/>
    <w:rsid w:val="00FE0200"/>
    <w:rsid w:val="00FE6F0E"/>
    <w:rsid w:val="00FF16FE"/>
    <w:rsid w:val="00FF1898"/>
    <w:rsid w:val="00FF2E23"/>
    <w:rsid w:val="00FF36C2"/>
    <w:rsid w:val="00FF4C75"/>
    <w:rsid w:val="00FF4D7D"/>
    <w:rsid w:val="00FF5641"/>
    <w:rsid w:val="0B8B36B5"/>
    <w:rsid w:val="133B68E7"/>
    <w:rsid w:val="1524F19A"/>
    <w:rsid w:val="159D73F2"/>
    <w:rsid w:val="180A922B"/>
    <w:rsid w:val="19FB1C27"/>
    <w:rsid w:val="1B3CE72D"/>
    <w:rsid w:val="23F6E5D6"/>
    <w:rsid w:val="272DCA4D"/>
    <w:rsid w:val="274B7FFB"/>
    <w:rsid w:val="27646AEF"/>
    <w:rsid w:val="284B2471"/>
    <w:rsid w:val="2871DE2F"/>
    <w:rsid w:val="29D65451"/>
    <w:rsid w:val="2F920695"/>
    <w:rsid w:val="362758B2"/>
    <w:rsid w:val="3AC65EAF"/>
    <w:rsid w:val="3B71EFBB"/>
    <w:rsid w:val="3C0CE5A6"/>
    <w:rsid w:val="41B51200"/>
    <w:rsid w:val="435FB129"/>
    <w:rsid w:val="4A74909F"/>
    <w:rsid w:val="5331CDE2"/>
    <w:rsid w:val="549E5E4C"/>
    <w:rsid w:val="54A5334D"/>
    <w:rsid w:val="567C3BD0"/>
    <w:rsid w:val="59513023"/>
    <w:rsid w:val="65760AE3"/>
    <w:rsid w:val="664BD3BA"/>
    <w:rsid w:val="71D26436"/>
    <w:rsid w:val="7474B3E6"/>
    <w:rsid w:val="7B431775"/>
    <w:rsid w:val="7C566DFF"/>
    <w:rsid w:val="7D5797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AE28A"/>
  <w15:chartTrackingRefBased/>
  <w15:docId w15:val="{AC4E0579-ED14-DD4D-94DD-BA7EED699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032F"/>
    <w:pPr>
      <w:ind w:left="720"/>
      <w:contextualSpacing/>
    </w:pPr>
  </w:style>
  <w:style w:type="table" w:styleId="TableGrid">
    <w:name w:val="Table Grid"/>
    <w:basedOn w:val="TableNormal"/>
    <w:uiPriority w:val="39"/>
    <w:rsid w:val="00900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2C3"/>
    <w:rPr>
      <w:sz w:val="16"/>
      <w:szCs w:val="16"/>
    </w:rPr>
  </w:style>
  <w:style w:type="paragraph" w:styleId="CommentText">
    <w:name w:val="annotation text"/>
    <w:basedOn w:val="Normal"/>
    <w:link w:val="CommentTextChar"/>
    <w:uiPriority w:val="99"/>
    <w:unhideWhenUsed/>
    <w:rsid w:val="00F942C3"/>
    <w:pPr>
      <w:spacing w:line="240" w:lineRule="auto"/>
    </w:pPr>
    <w:rPr>
      <w:sz w:val="20"/>
      <w:szCs w:val="20"/>
    </w:rPr>
  </w:style>
  <w:style w:type="character" w:customStyle="1" w:styleId="CommentTextChar">
    <w:name w:val="Comment Text Char"/>
    <w:basedOn w:val="DefaultParagraphFont"/>
    <w:link w:val="CommentText"/>
    <w:uiPriority w:val="99"/>
    <w:rsid w:val="00F942C3"/>
    <w:rPr>
      <w:sz w:val="20"/>
      <w:szCs w:val="20"/>
    </w:rPr>
  </w:style>
  <w:style w:type="paragraph" w:styleId="CommentSubject">
    <w:name w:val="annotation subject"/>
    <w:basedOn w:val="CommentText"/>
    <w:next w:val="CommentText"/>
    <w:link w:val="CommentSubjectChar"/>
    <w:uiPriority w:val="99"/>
    <w:semiHidden/>
    <w:unhideWhenUsed/>
    <w:rsid w:val="00F942C3"/>
    <w:rPr>
      <w:b/>
      <w:bCs/>
    </w:rPr>
  </w:style>
  <w:style w:type="character" w:customStyle="1" w:styleId="CommentSubjectChar">
    <w:name w:val="Comment Subject Char"/>
    <w:basedOn w:val="CommentTextChar"/>
    <w:link w:val="CommentSubject"/>
    <w:uiPriority w:val="99"/>
    <w:semiHidden/>
    <w:rsid w:val="00F942C3"/>
    <w:rPr>
      <w:b/>
      <w:bCs/>
      <w:sz w:val="20"/>
      <w:szCs w:val="20"/>
    </w:rPr>
  </w:style>
  <w:style w:type="paragraph" w:styleId="Revision">
    <w:name w:val="Revision"/>
    <w:hidden/>
    <w:uiPriority w:val="99"/>
    <w:semiHidden/>
    <w:rsid w:val="00915F47"/>
    <w:pPr>
      <w:spacing w:after="0" w:line="240" w:lineRule="auto"/>
    </w:pPr>
  </w:style>
  <w:style w:type="paragraph" w:styleId="Header">
    <w:name w:val="header"/>
    <w:basedOn w:val="Normal"/>
    <w:link w:val="HeaderChar"/>
    <w:uiPriority w:val="99"/>
    <w:unhideWhenUsed/>
    <w:rsid w:val="00D33A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AFB"/>
  </w:style>
  <w:style w:type="paragraph" w:styleId="Footer">
    <w:name w:val="footer"/>
    <w:basedOn w:val="Normal"/>
    <w:link w:val="FooterChar"/>
    <w:uiPriority w:val="99"/>
    <w:unhideWhenUsed/>
    <w:rsid w:val="00D33A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AFB"/>
  </w:style>
  <w:style w:type="paragraph" w:styleId="NormalWeb">
    <w:name w:val="Normal (Web)"/>
    <w:basedOn w:val="Normal"/>
    <w:uiPriority w:val="99"/>
    <w:unhideWhenUsed/>
    <w:rsid w:val="0083431A"/>
    <w:pPr>
      <w:spacing w:before="100" w:beforeAutospacing="1" w:after="100" w:afterAutospacing="1" w:line="240" w:lineRule="auto"/>
    </w:pPr>
    <w:rPr>
      <w:rFonts w:ascii="Times New Roman" w:eastAsia="Times New Roman" w:hAnsi="Times New Roman" w:cs="Times New Roman"/>
      <w:sz w:val="24"/>
      <w:szCs w:val="24"/>
    </w:rPr>
  </w:style>
  <w:style w:type="table" w:styleId="TableGridLight">
    <w:name w:val="Grid Table Light"/>
    <w:basedOn w:val="TableNormal"/>
    <w:uiPriority w:val="40"/>
    <w:rsid w:val="009D6A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EC046A"/>
    <w:pPr>
      <w:numPr>
        <w:numId w:val="1"/>
      </w:numPr>
    </w:pPr>
  </w:style>
  <w:style w:type="table" w:customStyle="1" w:styleId="TableGrid1">
    <w:name w:val="Table Grid1"/>
    <w:basedOn w:val="TableNormal"/>
    <w:next w:val="TableGrid"/>
    <w:uiPriority w:val="39"/>
    <w:rsid w:val="00A643E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643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43E3"/>
    <w:rPr>
      <w:sz w:val="20"/>
      <w:szCs w:val="20"/>
    </w:rPr>
  </w:style>
  <w:style w:type="character" w:styleId="FootnoteReference">
    <w:name w:val="footnote reference"/>
    <w:basedOn w:val="DefaultParagraphFont"/>
    <w:uiPriority w:val="99"/>
    <w:semiHidden/>
    <w:unhideWhenUsed/>
    <w:rsid w:val="00A643E3"/>
    <w:rPr>
      <w:vertAlign w:val="superscript"/>
    </w:rPr>
  </w:style>
  <w:style w:type="character" w:styleId="Hyperlink">
    <w:name w:val="Hyperlink"/>
    <w:basedOn w:val="DefaultParagraphFont"/>
    <w:uiPriority w:val="99"/>
    <w:unhideWhenUsed/>
    <w:rsid w:val="00524414"/>
    <w:rPr>
      <w:color w:val="0563C1" w:themeColor="hyperlink"/>
      <w:u w:val="single"/>
    </w:rPr>
  </w:style>
  <w:style w:type="character" w:styleId="UnresolvedMention">
    <w:name w:val="Unresolved Mention"/>
    <w:basedOn w:val="DefaultParagraphFont"/>
    <w:uiPriority w:val="99"/>
    <w:semiHidden/>
    <w:unhideWhenUsed/>
    <w:rsid w:val="00524414"/>
    <w:rPr>
      <w:color w:val="605E5C"/>
      <w:shd w:val="clear" w:color="auto" w:fill="E1DFDD"/>
    </w:rPr>
  </w:style>
  <w:style w:type="character" w:styleId="Mention">
    <w:name w:val="Mention"/>
    <w:basedOn w:val="DefaultParagraphFont"/>
    <w:uiPriority w:val="99"/>
    <w:unhideWhenUsed/>
    <w:rsid w:val="0078555E"/>
    <w:rPr>
      <w:color w:val="2B579A"/>
      <w:shd w:val="clear" w:color="auto" w:fill="E1DFDD"/>
    </w:rPr>
  </w:style>
  <w:style w:type="paragraph" w:styleId="NoSpacing">
    <w:name w:val="No Spacing"/>
    <w:uiPriority w:val="1"/>
    <w:qFormat/>
    <w:rsid w:val="00387163"/>
    <w:pPr>
      <w:spacing w:after="0" w:line="240" w:lineRule="auto"/>
    </w:pPr>
  </w:style>
  <w:style w:type="character" w:styleId="PageNumber">
    <w:name w:val="page number"/>
    <w:basedOn w:val="DefaultParagraphFont"/>
    <w:uiPriority w:val="99"/>
    <w:semiHidden/>
    <w:unhideWhenUsed/>
    <w:rsid w:val="00FB6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7780">
      <w:bodyDiv w:val="1"/>
      <w:marLeft w:val="0"/>
      <w:marRight w:val="0"/>
      <w:marTop w:val="0"/>
      <w:marBottom w:val="0"/>
      <w:divBdr>
        <w:top w:val="none" w:sz="0" w:space="0" w:color="auto"/>
        <w:left w:val="none" w:sz="0" w:space="0" w:color="auto"/>
        <w:bottom w:val="none" w:sz="0" w:space="0" w:color="auto"/>
        <w:right w:val="none" w:sz="0" w:space="0" w:color="auto"/>
      </w:divBdr>
    </w:div>
    <w:div w:id="768550018">
      <w:bodyDiv w:val="1"/>
      <w:marLeft w:val="0"/>
      <w:marRight w:val="0"/>
      <w:marTop w:val="0"/>
      <w:marBottom w:val="0"/>
      <w:divBdr>
        <w:top w:val="none" w:sz="0" w:space="0" w:color="auto"/>
        <w:left w:val="none" w:sz="0" w:space="0" w:color="auto"/>
        <w:bottom w:val="none" w:sz="0" w:space="0" w:color="auto"/>
        <w:right w:val="none" w:sz="0" w:space="0" w:color="auto"/>
      </w:divBdr>
    </w:div>
    <w:div w:id="1077046418">
      <w:bodyDiv w:val="1"/>
      <w:marLeft w:val="0"/>
      <w:marRight w:val="0"/>
      <w:marTop w:val="0"/>
      <w:marBottom w:val="0"/>
      <w:divBdr>
        <w:top w:val="none" w:sz="0" w:space="0" w:color="auto"/>
        <w:left w:val="none" w:sz="0" w:space="0" w:color="auto"/>
        <w:bottom w:val="none" w:sz="0" w:space="0" w:color="auto"/>
        <w:right w:val="none" w:sz="0" w:space="0" w:color="auto"/>
      </w:divBdr>
    </w:div>
    <w:div w:id="1178735667">
      <w:bodyDiv w:val="1"/>
      <w:marLeft w:val="0"/>
      <w:marRight w:val="0"/>
      <w:marTop w:val="0"/>
      <w:marBottom w:val="0"/>
      <w:divBdr>
        <w:top w:val="none" w:sz="0" w:space="0" w:color="auto"/>
        <w:left w:val="none" w:sz="0" w:space="0" w:color="auto"/>
        <w:bottom w:val="none" w:sz="0" w:space="0" w:color="auto"/>
        <w:right w:val="none" w:sz="0" w:space="0" w:color="auto"/>
      </w:divBdr>
    </w:div>
    <w:div w:id="1476992654">
      <w:bodyDiv w:val="1"/>
      <w:marLeft w:val="0"/>
      <w:marRight w:val="0"/>
      <w:marTop w:val="0"/>
      <w:marBottom w:val="0"/>
      <w:divBdr>
        <w:top w:val="none" w:sz="0" w:space="0" w:color="auto"/>
        <w:left w:val="none" w:sz="0" w:space="0" w:color="auto"/>
        <w:bottom w:val="none" w:sz="0" w:space="0" w:color="auto"/>
        <w:right w:val="none" w:sz="0" w:space="0" w:color="auto"/>
      </w:divBdr>
    </w:div>
    <w:div w:id="1557470690">
      <w:bodyDiv w:val="1"/>
      <w:marLeft w:val="0"/>
      <w:marRight w:val="0"/>
      <w:marTop w:val="0"/>
      <w:marBottom w:val="0"/>
      <w:divBdr>
        <w:top w:val="none" w:sz="0" w:space="0" w:color="auto"/>
        <w:left w:val="none" w:sz="0" w:space="0" w:color="auto"/>
        <w:bottom w:val="none" w:sz="0" w:space="0" w:color="auto"/>
        <w:right w:val="none" w:sz="0" w:space="0" w:color="auto"/>
      </w:divBdr>
    </w:div>
    <w:div w:id="1567764811">
      <w:bodyDiv w:val="1"/>
      <w:marLeft w:val="0"/>
      <w:marRight w:val="0"/>
      <w:marTop w:val="0"/>
      <w:marBottom w:val="0"/>
      <w:divBdr>
        <w:top w:val="none" w:sz="0" w:space="0" w:color="auto"/>
        <w:left w:val="none" w:sz="0" w:space="0" w:color="auto"/>
        <w:bottom w:val="none" w:sz="0" w:space="0" w:color="auto"/>
        <w:right w:val="none" w:sz="0" w:space="0" w:color="auto"/>
      </w:divBdr>
    </w:div>
    <w:div w:id="195797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27c8f07-e503-4122-80c5-e52ee84151d4" xsi:nil="true"/>
    <lcf76f155ced4ddcb4097134ff3c332f xmlns="ca299543-0ab4-429f-8927-bf8e8716a0c2">
      <Terms xmlns="http://schemas.microsoft.com/office/infopath/2007/PartnerControls"/>
    </lcf76f155ced4ddcb4097134ff3c332f>
    <SharedWithUsers xmlns="d27c8f07-e503-4122-80c5-e52ee84151d4">
      <UserInfo>
        <DisplayName>Jenom Danjuma</DisplayName>
        <AccountId>1329</AccountId>
        <AccountType/>
      </UserInfo>
      <UserInfo>
        <DisplayName>Todd Lazaro</DisplayName>
        <AccountId>157</AccountId>
        <AccountType/>
      </UserInfo>
      <UserInfo>
        <DisplayName>Aaron Bochner</DisplayName>
        <AccountId>156</AccountId>
        <AccountType/>
      </UserInfo>
      <UserInfo>
        <DisplayName>Christopher Lee</DisplayName>
        <AccountId>197</AccountId>
        <AccountType/>
      </UserInfo>
      <UserInfo>
        <DisplayName>Andrew Gall</DisplayName>
        <AccountId>204</AccountId>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5957828-BAFB-424D-9C56-397828417121}">
  <ds:schemaRefs>
    <ds:schemaRef ds:uri="http://schemas.microsoft.com/sharepoint/v3/contenttype/forms"/>
  </ds:schemaRefs>
</ds:datastoreItem>
</file>

<file path=customXml/itemProps2.xml><?xml version="1.0" encoding="utf-8"?>
<ds:datastoreItem xmlns:ds="http://schemas.openxmlformats.org/officeDocument/2006/customXml" ds:itemID="{7D0E6D22-91BF-4E63-8882-8B33620336E1}">
  <ds:schemaRefs>
    <ds:schemaRef ds:uri="http://schemas.openxmlformats.org/officeDocument/2006/bibliography"/>
  </ds:schemaRefs>
</ds:datastoreItem>
</file>

<file path=customXml/itemProps3.xml><?xml version="1.0" encoding="utf-8"?>
<ds:datastoreItem xmlns:ds="http://schemas.openxmlformats.org/officeDocument/2006/customXml" ds:itemID="{0D77D73F-6CC9-4A15-B723-151E1FD722D3}"/>
</file>

<file path=customXml/itemProps4.xml><?xml version="1.0" encoding="utf-8"?>
<ds:datastoreItem xmlns:ds="http://schemas.openxmlformats.org/officeDocument/2006/customXml" ds:itemID="{4E22543A-C243-407D-B7AB-B35E3B39FD28}">
  <ds:schemaRefs>
    <ds:schemaRef ds:uri="http://schemas.microsoft.com/office/2006/metadata/properties"/>
    <ds:schemaRef ds:uri="http://schemas.microsoft.com/office/infopath/2007/PartnerControls"/>
    <ds:schemaRef ds:uri="c5613cd5-748e-412e-9a2f-bebdac0f41fd"/>
    <ds:schemaRef ds:uri="d278d6d4-1e95-49d0-ad8b-8a60c47dc76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674</Words>
  <Characters>3846</Characters>
  <Application>Microsoft Office Word</Application>
  <DocSecurity>0</DocSecurity>
  <Lines>32</Lines>
  <Paragraphs>9</Paragraphs>
  <ScaleCrop>false</ScaleCrop>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Lee</dc:creator>
  <cp:keywords/>
  <dc:description/>
  <cp:lastModifiedBy>Rahul Maske</cp:lastModifiedBy>
  <cp:revision>13</cp:revision>
  <cp:lastPrinted>2023-10-17T18:00:00Z</cp:lastPrinted>
  <dcterms:created xsi:type="dcterms:W3CDTF">2025-02-26T00:18:00Z</dcterms:created>
  <dcterms:modified xsi:type="dcterms:W3CDTF">2026-02-03T20:42:00Z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2022-12-05T13:09:21Z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762de5b4-45da-4234-a5e1-ee3e978f8a57</vt:lpwstr>
  </property>
  <property fmtid="{D5CDD505-2E9C-101B-9397-08002B2CF9AE}" pid="7" name="MSIP_Label_defa4170-0d19-0005-0004-bc88714345d2_ActionId">
    <vt:lpwstr>056ddfa0-c085-43be-8730-7380899023c5</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0x010100173B71C273E20C4095B634201CDD2539</vt:lpwstr>
  </property>
  <property fmtid="{D5CDD505-2E9C-101B-9397-08002B2CF9AE}" pid="11" name="MSIP_Label_c01c683a-a56a-4e24-80b4-f9e796206719_Enabled">
    <vt:lpwstr>true</vt:lpwstr>
  </property>
  <property fmtid="{D5CDD505-2E9C-101B-9397-08002B2CF9AE}" pid="12" name="MSIP_Label_c01c683a-a56a-4e24-80b4-f9e796206719_SetDate">
    <vt:lpwstr>2023-05-25T07:02:52Z</vt:lpwstr>
  </property>
  <property fmtid="{D5CDD505-2E9C-101B-9397-08002B2CF9AE}" pid="13" name="MSIP_Label_c01c683a-a56a-4e24-80b4-f9e796206719_Method">
    <vt:lpwstr>Privileged</vt:lpwstr>
  </property>
  <property fmtid="{D5CDD505-2E9C-101B-9397-08002B2CF9AE}" pid="14" name="MSIP_Label_c01c683a-a56a-4e24-80b4-f9e796206719_Name">
    <vt:lpwstr>c01c683a-a56a-4e24-80b4-f9e796206719</vt:lpwstr>
  </property>
  <property fmtid="{D5CDD505-2E9C-101B-9397-08002B2CF9AE}" pid="15" name="MSIP_Label_c01c683a-a56a-4e24-80b4-f9e796206719_SiteId">
    <vt:lpwstr>9ce70869-60db-44fd-abe8-d2767077fc8f</vt:lpwstr>
  </property>
  <property fmtid="{D5CDD505-2E9C-101B-9397-08002B2CF9AE}" pid="16" name="MSIP_Label_c01c683a-a56a-4e24-80b4-f9e796206719_ActionId">
    <vt:lpwstr>19c0fcc8-ad1c-4264-8984-40de9417a0d1</vt:lpwstr>
  </property>
  <property fmtid="{D5CDD505-2E9C-101B-9397-08002B2CF9AE}" pid="17" name="MSIP_Label_c01c683a-a56a-4e24-80b4-f9e796206719_ContentBits">
    <vt:lpwstr>2</vt:lpwstr>
  </property>
  <property fmtid="{D5CDD505-2E9C-101B-9397-08002B2CF9AE}" pid="18" name="Order">
    <vt:r8>21341000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_dlc_DocIdItemGuid">
    <vt:lpwstr>84f2cc12-fd01-4b47-8615-3f7f04551163</vt:lpwstr>
  </property>
</Properties>
</file>